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2" w:space="0" w:color="0A0000"/>
          <w:left w:val="nil"/>
          <w:bottom w:val="single" w:sz="2" w:space="0" w:color="0A0000"/>
          <w:right w:val="nil"/>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104"/>
        <w:gridCol w:w="521"/>
        <w:gridCol w:w="65"/>
        <w:gridCol w:w="728"/>
        <w:gridCol w:w="283"/>
        <w:gridCol w:w="426"/>
        <w:gridCol w:w="708"/>
        <w:gridCol w:w="567"/>
        <w:gridCol w:w="709"/>
        <w:gridCol w:w="424"/>
        <w:gridCol w:w="178"/>
        <w:gridCol w:w="603"/>
        <w:gridCol w:w="602"/>
        <w:gridCol w:w="603"/>
        <w:gridCol w:w="567"/>
        <w:gridCol w:w="709"/>
        <w:gridCol w:w="567"/>
        <w:gridCol w:w="696"/>
        <w:gridCol w:w="10"/>
        <w:gridCol w:w="340"/>
      </w:tblGrid>
      <w:tr w:rsidR="00AC092B" w14:paraId="7E525909" w14:textId="77777777">
        <w:trPr>
          <w:gridAfter w:val="1"/>
          <w:wAfter w:w="340" w:type="dxa"/>
          <w:jc w:val="center"/>
        </w:trPr>
        <w:tc>
          <w:tcPr>
            <w:tcW w:w="9070" w:type="dxa"/>
            <w:gridSpan w:val="19"/>
            <w:tcBorders>
              <w:top w:val="single" w:sz="2" w:space="0" w:color="0A0000"/>
              <w:left w:val="nil"/>
              <w:bottom w:val="single" w:sz="2" w:space="0" w:color="0A0000"/>
              <w:right w:val="nil"/>
            </w:tcBorders>
            <w:shd w:val="clear" w:color="auto" w:fill="auto"/>
            <w:tcMar>
              <w:left w:w="57" w:type="dxa"/>
              <w:right w:w="57" w:type="dxa"/>
            </w:tcMar>
            <w:vAlign w:val="center"/>
          </w:tcPr>
          <w:p w14:paraId="2B5BDDA2" w14:textId="77777777" w:rsidR="00AC092B" w:rsidRDefault="00000000" w:rsidP="0095792F">
            <w:pPr>
              <w:spacing w:line="197" w:lineRule="auto"/>
              <w:jc w:val="center"/>
              <w:rPr>
                <w:rFonts w:ascii="Calibri" w:eastAsia="맑은 고딕" w:hAnsi="맑은 고딕"/>
                <w:sz w:val="22"/>
                <w:szCs w:val="22"/>
              </w:rPr>
            </w:pPr>
            <w:r>
              <w:rPr>
                <w:rFonts w:ascii="Calibri" w:eastAsia="맑은 고딕" w:hAnsi="맑은 고딕"/>
                <w:b/>
                <w:sz w:val="22"/>
                <w:szCs w:val="22"/>
              </w:rPr>
              <w:t>NATIONAL R&amp;D PROGRAM AGREEMENT</w:t>
            </w:r>
          </w:p>
        </w:tc>
      </w:tr>
      <w:tr w:rsidR="00AC092B" w14:paraId="46C0B9F5" w14:textId="77777777" w:rsidTr="0095792F">
        <w:trPr>
          <w:gridAfter w:val="1"/>
          <w:wAfter w:w="340" w:type="dxa"/>
          <w:jc w:val="center"/>
        </w:trPr>
        <w:tc>
          <w:tcPr>
            <w:tcW w:w="2127" w:type="dxa"/>
            <w:gridSpan w:val="6"/>
            <w:tcBorders>
              <w:top w:val="single" w:sz="2" w:space="0" w:color="0A0000"/>
              <w:left w:val="nil"/>
              <w:bottom w:val="single" w:sz="2" w:space="0" w:color="0A0000"/>
              <w:right w:val="single" w:sz="2" w:space="0" w:color="0A0000"/>
            </w:tcBorders>
            <w:shd w:val="clear" w:color="auto" w:fill="D9D9D9"/>
            <w:tcMar>
              <w:left w:w="57" w:type="dxa"/>
              <w:right w:w="57" w:type="dxa"/>
            </w:tcMar>
            <w:vAlign w:val="center"/>
          </w:tcPr>
          <w:p w14:paraId="382EA1BC" w14:textId="77777777" w:rsidR="00AC092B" w:rsidRDefault="00000000" w:rsidP="0095792F">
            <w:pPr>
              <w:spacing w:line="197" w:lineRule="auto"/>
              <w:jc w:val="center"/>
              <w:rPr>
                <w:rFonts w:ascii="Calibri" w:eastAsia="맑은 고딕" w:hAnsi="맑은 고딕"/>
              </w:rPr>
            </w:pPr>
            <w:r>
              <w:rPr>
                <w:rFonts w:ascii="Calibri" w:eastAsia="맑은 고딕" w:hAnsi="맑은 고딕"/>
              </w:rPr>
              <w:t>Name of central administrative agency</w:t>
            </w:r>
          </w:p>
        </w:tc>
        <w:tc>
          <w:tcPr>
            <w:tcW w:w="2408" w:type="dxa"/>
            <w:gridSpan w:val="4"/>
            <w:tcBorders>
              <w:top w:val="single" w:sz="2" w:space="0" w:color="0A0000"/>
              <w:left w:val="single" w:sz="2" w:space="0" w:color="0A0000"/>
              <w:bottom w:val="single" w:sz="2" w:space="0" w:color="0A0000"/>
              <w:right w:val="single" w:sz="2" w:space="0" w:color="0A0000"/>
            </w:tcBorders>
            <w:shd w:val="clear" w:color="auto" w:fill="auto"/>
            <w:tcMar>
              <w:left w:w="57" w:type="dxa"/>
              <w:right w:w="57" w:type="dxa"/>
            </w:tcMar>
            <w:vAlign w:val="center"/>
          </w:tcPr>
          <w:p w14:paraId="6FFF7FB0" w14:textId="77777777" w:rsidR="00AC092B" w:rsidRDefault="00AC092B" w:rsidP="0095792F">
            <w:pPr>
              <w:spacing w:line="196" w:lineRule="auto"/>
              <w:rPr>
                <w:rFonts w:ascii="Calibri" w:eastAsia="맑은 고딕" w:hAnsi="맑은 고딕"/>
              </w:rPr>
            </w:pPr>
          </w:p>
        </w:tc>
        <w:tc>
          <w:tcPr>
            <w:tcW w:w="1986" w:type="dxa"/>
            <w:gridSpan w:val="4"/>
            <w:tcBorders>
              <w:top w:val="single" w:sz="2" w:space="0" w:color="0A0000"/>
              <w:left w:val="single" w:sz="2" w:space="0" w:color="0A0000"/>
              <w:bottom w:val="single" w:sz="2" w:space="0" w:color="0A0000"/>
              <w:right w:val="single" w:sz="2" w:space="0" w:color="0A0000"/>
            </w:tcBorders>
            <w:shd w:val="clear" w:color="auto" w:fill="D9D9D9"/>
            <w:tcMar>
              <w:left w:w="57" w:type="dxa"/>
              <w:right w:w="57" w:type="dxa"/>
            </w:tcMar>
            <w:vAlign w:val="center"/>
          </w:tcPr>
          <w:p w14:paraId="37D26D56" w14:textId="77777777" w:rsidR="00AC092B" w:rsidRDefault="00000000" w:rsidP="0095792F">
            <w:pPr>
              <w:spacing w:line="196" w:lineRule="auto"/>
              <w:jc w:val="center"/>
              <w:rPr>
                <w:rFonts w:ascii="Calibri" w:eastAsia="맑은 고딕" w:hAnsi="맑은 고딕"/>
              </w:rPr>
            </w:pPr>
            <w:r>
              <w:rPr>
                <w:rFonts w:ascii="Calibri" w:eastAsia="맑은 고딕" w:hAnsi="맑은 고딕"/>
              </w:rPr>
              <w:t>Name of specialized institution</w:t>
            </w:r>
          </w:p>
        </w:tc>
        <w:tc>
          <w:tcPr>
            <w:tcW w:w="2549" w:type="dxa"/>
            <w:gridSpan w:val="5"/>
            <w:tcBorders>
              <w:top w:val="single" w:sz="2" w:space="0" w:color="0A0000"/>
              <w:left w:val="single" w:sz="2" w:space="0" w:color="0A0000"/>
              <w:bottom w:val="single" w:sz="2" w:space="0" w:color="0A0000"/>
              <w:right w:val="nil"/>
            </w:tcBorders>
            <w:shd w:val="clear" w:color="auto" w:fill="auto"/>
            <w:tcMar>
              <w:left w:w="57" w:type="dxa"/>
              <w:right w:w="57" w:type="dxa"/>
            </w:tcMar>
            <w:vAlign w:val="center"/>
          </w:tcPr>
          <w:p w14:paraId="1EB95363" w14:textId="77777777" w:rsidR="00AC092B" w:rsidRDefault="00AC092B" w:rsidP="0095792F">
            <w:pPr>
              <w:spacing w:line="196" w:lineRule="auto"/>
              <w:rPr>
                <w:rFonts w:ascii="Calibri" w:eastAsia="맑은 고딕" w:hAnsi="맑은 고딕"/>
              </w:rPr>
            </w:pPr>
          </w:p>
        </w:tc>
      </w:tr>
      <w:tr w:rsidR="00AC092B" w14:paraId="1DC7BF90" w14:textId="77777777" w:rsidTr="0095792F">
        <w:trPr>
          <w:gridAfter w:val="1"/>
          <w:wAfter w:w="340" w:type="dxa"/>
          <w:jc w:val="center"/>
        </w:trPr>
        <w:tc>
          <w:tcPr>
            <w:tcW w:w="2127" w:type="dxa"/>
            <w:gridSpan w:val="6"/>
            <w:tcBorders>
              <w:top w:val="single" w:sz="2" w:space="0" w:color="0A0000"/>
              <w:left w:val="nil"/>
              <w:bottom w:val="single" w:sz="2" w:space="0" w:color="0A0000"/>
              <w:right w:val="single" w:sz="2" w:space="0" w:color="0A0000"/>
            </w:tcBorders>
            <w:shd w:val="clear" w:color="auto" w:fill="D9D9D9"/>
            <w:tcMar>
              <w:left w:w="57" w:type="dxa"/>
              <w:right w:w="57" w:type="dxa"/>
            </w:tcMar>
            <w:vAlign w:val="center"/>
          </w:tcPr>
          <w:p w14:paraId="6AAAC04C" w14:textId="77777777" w:rsidR="00AC092B" w:rsidRDefault="00000000" w:rsidP="0095792F">
            <w:pPr>
              <w:spacing w:line="196" w:lineRule="auto"/>
              <w:jc w:val="center"/>
              <w:rPr>
                <w:rFonts w:ascii="Calibri" w:eastAsia="맑은 고딕" w:hAnsi="맑은 고딕"/>
              </w:rPr>
            </w:pPr>
            <w:r>
              <w:rPr>
                <w:rFonts w:ascii="Calibri" w:eastAsia="맑은 고딕" w:hAnsi="맑은 고딕"/>
              </w:rPr>
              <w:t>Program name</w:t>
            </w:r>
          </w:p>
        </w:tc>
        <w:tc>
          <w:tcPr>
            <w:tcW w:w="6943" w:type="dxa"/>
            <w:gridSpan w:val="13"/>
            <w:tcBorders>
              <w:top w:val="single" w:sz="2" w:space="0" w:color="0A0000"/>
              <w:left w:val="single" w:sz="2" w:space="0" w:color="0A0000"/>
              <w:bottom w:val="single" w:sz="2" w:space="0" w:color="0A0000"/>
              <w:right w:val="nil"/>
            </w:tcBorders>
            <w:shd w:val="clear" w:color="auto" w:fill="auto"/>
            <w:tcMar>
              <w:left w:w="57" w:type="dxa"/>
              <w:right w:w="57" w:type="dxa"/>
            </w:tcMar>
            <w:vAlign w:val="center"/>
          </w:tcPr>
          <w:p w14:paraId="33A00AB6" w14:textId="77777777" w:rsidR="00AC092B" w:rsidRDefault="00AC092B" w:rsidP="0095792F">
            <w:pPr>
              <w:spacing w:line="196" w:lineRule="auto"/>
              <w:rPr>
                <w:rFonts w:ascii="Calibri" w:eastAsia="맑은 고딕" w:hAnsi="맑은 고딕"/>
              </w:rPr>
            </w:pPr>
          </w:p>
        </w:tc>
      </w:tr>
      <w:tr w:rsidR="00AC092B" w14:paraId="67DB7ABC" w14:textId="77777777" w:rsidTr="0095792F">
        <w:trPr>
          <w:gridAfter w:val="1"/>
          <w:wAfter w:w="340" w:type="dxa"/>
          <w:jc w:val="center"/>
        </w:trPr>
        <w:tc>
          <w:tcPr>
            <w:tcW w:w="9070" w:type="dxa"/>
            <w:gridSpan w:val="19"/>
            <w:tcBorders>
              <w:top w:val="single" w:sz="2" w:space="0" w:color="0A0000"/>
              <w:left w:val="nil"/>
              <w:bottom w:val="single" w:sz="2" w:space="0" w:color="0A0000"/>
              <w:right w:val="nil"/>
            </w:tcBorders>
            <w:shd w:val="clear" w:color="auto" w:fill="FFFFFF"/>
            <w:tcMar>
              <w:left w:w="57" w:type="dxa"/>
              <w:right w:w="57" w:type="dxa"/>
            </w:tcMar>
            <w:vAlign w:val="center"/>
          </w:tcPr>
          <w:p w14:paraId="130CA9D1" w14:textId="77777777" w:rsidR="00AC092B" w:rsidRDefault="00AC092B" w:rsidP="0095792F">
            <w:pPr>
              <w:spacing w:line="196" w:lineRule="auto"/>
              <w:jc w:val="center"/>
              <w:rPr>
                <w:rFonts w:ascii="Calibri" w:eastAsia="맑은 고딕" w:hAnsi="맑은 고딕"/>
                <w:sz w:val="6"/>
                <w:szCs w:val="6"/>
              </w:rPr>
            </w:pPr>
          </w:p>
        </w:tc>
      </w:tr>
      <w:tr w:rsidR="00AC092B" w14:paraId="7F9D043A" w14:textId="77777777" w:rsidTr="0095792F">
        <w:trPr>
          <w:gridAfter w:val="1"/>
          <w:wAfter w:w="340" w:type="dxa"/>
          <w:jc w:val="center"/>
        </w:trPr>
        <w:tc>
          <w:tcPr>
            <w:tcW w:w="2127" w:type="dxa"/>
            <w:gridSpan w:val="6"/>
            <w:tcBorders>
              <w:top w:val="single" w:sz="2" w:space="0" w:color="0A0000"/>
              <w:left w:val="nil"/>
              <w:bottom w:val="single" w:sz="2" w:space="0" w:color="0A0000"/>
              <w:right w:val="single" w:sz="2" w:space="0" w:color="0A0000"/>
            </w:tcBorders>
            <w:shd w:val="clear" w:color="auto" w:fill="D9D9D9"/>
            <w:tcMar>
              <w:left w:w="57" w:type="dxa"/>
              <w:right w:w="57" w:type="dxa"/>
            </w:tcMar>
            <w:vAlign w:val="center"/>
          </w:tcPr>
          <w:p w14:paraId="6A0066E5" w14:textId="77777777" w:rsidR="00AC092B" w:rsidRDefault="00000000" w:rsidP="0095792F">
            <w:pPr>
              <w:spacing w:line="196" w:lineRule="auto"/>
              <w:jc w:val="center"/>
              <w:rPr>
                <w:rFonts w:ascii="Calibri" w:eastAsia="맑은 고딕" w:hAnsi="맑은 고딕"/>
              </w:rPr>
            </w:pPr>
            <w:r>
              <w:rPr>
                <w:rFonts w:ascii="Calibri" w:eastAsia="맑은 고딕" w:hAnsi="맑은 고딕"/>
              </w:rPr>
              <w:t xml:space="preserve">Name of master R&amp;D </w:t>
            </w:r>
          </w:p>
          <w:p w14:paraId="2C784EE9" w14:textId="77777777" w:rsidR="00AC092B" w:rsidRDefault="00000000" w:rsidP="0095792F">
            <w:pPr>
              <w:spacing w:line="196" w:lineRule="auto"/>
              <w:jc w:val="center"/>
              <w:rPr>
                <w:rFonts w:ascii="Calibri" w:eastAsia="맑은 고딕" w:hAnsi="맑은 고딕"/>
              </w:rPr>
            </w:pPr>
            <w:r>
              <w:rPr>
                <w:rFonts w:ascii="Calibri" w:eastAsia="맑은 고딕" w:hAnsi="맑은 고딕"/>
              </w:rPr>
              <w:t>(if applicable)</w:t>
            </w:r>
          </w:p>
        </w:tc>
        <w:tc>
          <w:tcPr>
            <w:tcW w:w="6943" w:type="dxa"/>
            <w:gridSpan w:val="13"/>
            <w:tcBorders>
              <w:top w:val="single" w:sz="2" w:space="0" w:color="0A0000"/>
              <w:left w:val="single" w:sz="2" w:space="0" w:color="0A0000"/>
              <w:bottom w:val="single" w:sz="2" w:space="0" w:color="0A0000"/>
              <w:right w:val="nil"/>
            </w:tcBorders>
            <w:shd w:val="clear" w:color="auto" w:fill="auto"/>
            <w:tcMar>
              <w:left w:w="57" w:type="dxa"/>
              <w:right w:w="57" w:type="dxa"/>
            </w:tcMar>
            <w:vAlign w:val="center"/>
          </w:tcPr>
          <w:p w14:paraId="1E7813D1" w14:textId="77777777" w:rsidR="00AC092B" w:rsidRDefault="00AC092B" w:rsidP="0095792F">
            <w:pPr>
              <w:spacing w:line="196" w:lineRule="auto"/>
              <w:rPr>
                <w:rFonts w:ascii="Calibri" w:eastAsia="맑은 고딕" w:hAnsi="맑은 고딕"/>
                <w:sz w:val="22"/>
                <w:szCs w:val="22"/>
              </w:rPr>
            </w:pPr>
          </w:p>
        </w:tc>
      </w:tr>
      <w:tr w:rsidR="00AC092B" w14:paraId="329EF218" w14:textId="77777777" w:rsidTr="0095792F">
        <w:trPr>
          <w:gridAfter w:val="1"/>
          <w:wAfter w:w="340" w:type="dxa"/>
          <w:jc w:val="center"/>
        </w:trPr>
        <w:tc>
          <w:tcPr>
            <w:tcW w:w="2127" w:type="dxa"/>
            <w:gridSpan w:val="6"/>
            <w:tcBorders>
              <w:top w:val="single" w:sz="2" w:space="0" w:color="0A0000"/>
              <w:left w:val="nil"/>
              <w:bottom w:val="single" w:sz="2" w:space="0" w:color="0A0000"/>
              <w:right w:val="single" w:sz="2" w:space="0" w:color="0A0000"/>
            </w:tcBorders>
            <w:shd w:val="clear" w:color="auto" w:fill="D9D9D9"/>
            <w:tcMar>
              <w:left w:w="57" w:type="dxa"/>
              <w:right w:w="57" w:type="dxa"/>
            </w:tcMar>
            <w:vAlign w:val="center"/>
          </w:tcPr>
          <w:p w14:paraId="45B813F7" w14:textId="77777777" w:rsidR="00AC092B" w:rsidRDefault="00000000" w:rsidP="0095792F">
            <w:pPr>
              <w:spacing w:line="196" w:lineRule="auto"/>
              <w:jc w:val="center"/>
              <w:rPr>
                <w:rFonts w:ascii="Calibri" w:eastAsia="맑은 고딕" w:hAnsi="맑은 고딕"/>
              </w:rPr>
            </w:pPr>
            <w:r>
              <w:rPr>
                <w:rFonts w:ascii="Calibri" w:eastAsia="맑은 고딕" w:hAnsi="맑은 고딕"/>
              </w:rPr>
              <w:t>Name of R&amp;D project</w:t>
            </w:r>
          </w:p>
        </w:tc>
        <w:tc>
          <w:tcPr>
            <w:tcW w:w="6943" w:type="dxa"/>
            <w:gridSpan w:val="13"/>
            <w:tcBorders>
              <w:top w:val="single" w:sz="2" w:space="0" w:color="0A0000"/>
              <w:left w:val="single" w:sz="2" w:space="0" w:color="0A0000"/>
              <w:bottom w:val="single" w:sz="2" w:space="0" w:color="0A0000"/>
              <w:right w:val="nil"/>
            </w:tcBorders>
            <w:shd w:val="clear" w:color="auto" w:fill="auto"/>
            <w:tcMar>
              <w:left w:w="57" w:type="dxa"/>
              <w:right w:w="57" w:type="dxa"/>
            </w:tcMar>
            <w:vAlign w:val="center"/>
          </w:tcPr>
          <w:p w14:paraId="41E2BDFA" w14:textId="77777777" w:rsidR="00AC092B" w:rsidRDefault="00AC092B" w:rsidP="0095792F">
            <w:pPr>
              <w:spacing w:line="196" w:lineRule="auto"/>
              <w:rPr>
                <w:rFonts w:ascii="Calibri" w:eastAsia="맑은 고딕" w:hAnsi="맑은 고딕"/>
                <w:sz w:val="22"/>
                <w:szCs w:val="22"/>
              </w:rPr>
            </w:pPr>
          </w:p>
        </w:tc>
      </w:tr>
      <w:tr w:rsidR="00AC092B" w14:paraId="1D454252" w14:textId="77777777" w:rsidTr="0095792F">
        <w:trPr>
          <w:gridAfter w:val="1"/>
          <w:wAfter w:w="340" w:type="dxa"/>
          <w:jc w:val="center"/>
        </w:trPr>
        <w:tc>
          <w:tcPr>
            <w:tcW w:w="2127" w:type="dxa"/>
            <w:gridSpan w:val="6"/>
            <w:vMerge w:val="restart"/>
            <w:tcBorders>
              <w:top w:val="single" w:sz="2" w:space="0" w:color="0A0000"/>
              <w:left w:val="nil"/>
              <w:bottom w:val="single" w:sz="2" w:space="0" w:color="0A0000"/>
              <w:right w:val="single" w:sz="2" w:space="0" w:color="0A0000"/>
            </w:tcBorders>
            <w:shd w:val="clear" w:color="auto" w:fill="D9D9D9"/>
            <w:tcMar>
              <w:left w:w="57" w:type="dxa"/>
              <w:right w:w="57" w:type="dxa"/>
            </w:tcMar>
            <w:vAlign w:val="center"/>
          </w:tcPr>
          <w:p w14:paraId="16BA4722" w14:textId="77777777" w:rsidR="00AC092B" w:rsidRDefault="00000000" w:rsidP="0095792F">
            <w:pPr>
              <w:spacing w:line="196" w:lineRule="auto"/>
              <w:jc w:val="center"/>
              <w:rPr>
                <w:rFonts w:ascii="Calibri" w:eastAsia="맑은 고딕" w:hAnsi="맑은 고딕"/>
                <w:sz w:val="22"/>
                <w:szCs w:val="22"/>
              </w:rPr>
            </w:pPr>
            <w:r>
              <w:rPr>
                <w:rFonts w:ascii="Calibri" w:eastAsia="맑은 고딕" w:hAnsi="맑은 고딕"/>
              </w:rPr>
              <w:t>Announcement no.</w:t>
            </w:r>
          </w:p>
        </w:tc>
        <w:tc>
          <w:tcPr>
            <w:tcW w:w="2408" w:type="dxa"/>
            <w:gridSpan w:val="4"/>
            <w:vMerge w:val="restart"/>
            <w:tcBorders>
              <w:top w:val="single" w:sz="2" w:space="0" w:color="0A0000"/>
              <w:left w:val="single" w:sz="2" w:space="0" w:color="0A0000"/>
              <w:bottom w:val="single" w:sz="2" w:space="0" w:color="0A0000"/>
              <w:right w:val="single" w:sz="2" w:space="0" w:color="0A0000"/>
            </w:tcBorders>
            <w:shd w:val="clear" w:color="auto" w:fill="auto"/>
            <w:tcMar>
              <w:left w:w="57" w:type="dxa"/>
              <w:right w:w="57" w:type="dxa"/>
            </w:tcMar>
            <w:vAlign w:val="center"/>
          </w:tcPr>
          <w:p w14:paraId="0347909D" w14:textId="77777777" w:rsidR="00AC092B" w:rsidRDefault="00AC092B" w:rsidP="0095792F">
            <w:pPr>
              <w:spacing w:line="196" w:lineRule="auto"/>
              <w:rPr>
                <w:rFonts w:ascii="Calibri" w:eastAsia="맑은 고딕" w:hAnsi="맑은 고딕"/>
                <w:sz w:val="22"/>
                <w:szCs w:val="22"/>
              </w:rPr>
            </w:pPr>
          </w:p>
        </w:tc>
        <w:tc>
          <w:tcPr>
            <w:tcW w:w="1986" w:type="dxa"/>
            <w:gridSpan w:val="4"/>
            <w:tcBorders>
              <w:top w:val="single" w:sz="2" w:space="0" w:color="0A0000"/>
              <w:left w:val="single" w:sz="2" w:space="0" w:color="0A0000"/>
              <w:bottom w:val="single" w:sz="2" w:space="0" w:color="0A0000"/>
              <w:right w:val="single" w:sz="2" w:space="0" w:color="0A0000"/>
            </w:tcBorders>
            <w:shd w:val="clear" w:color="auto" w:fill="D9D9D9"/>
            <w:tcMar>
              <w:left w:w="57" w:type="dxa"/>
              <w:right w:w="57" w:type="dxa"/>
            </w:tcMar>
            <w:vAlign w:val="center"/>
          </w:tcPr>
          <w:p w14:paraId="6B837F6B" w14:textId="77777777" w:rsidR="00AC092B" w:rsidRDefault="00000000" w:rsidP="0095792F">
            <w:pPr>
              <w:spacing w:line="196" w:lineRule="auto"/>
              <w:jc w:val="center"/>
              <w:rPr>
                <w:rFonts w:ascii="Calibri" w:eastAsia="맑은 고딕" w:hAnsi="맑은 고딕"/>
              </w:rPr>
            </w:pPr>
            <w:r>
              <w:rPr>
                <w:rFonts w:ascii="Calibri" w:eastAsia="맑은 고딕" w:hAnsi="맑은 고딕"/>
              </w:rPr>
              <w:t>Master R&amp;D identification no.</w:t>
            </w:r>
          </w:p>
          <w:p w14:paraId="2EBC2868" w14:textId="77777777" w:rsidR="00AC092B" w:rsidRDefault="00000000" w:rsidP="0095792F">
            <w:pPr>
              <w:spacing w:line="196" w:lineRule="auto"/>
              <w:jc w:val="center"/>
              <w:rPr>
                <w:rFonts w:ascii="Calibri" w:eastAsia="맑은 고딕" w:hAnsi="맑은 고딕"/>
              </w:rPr>
            </w:pPr>
            <w:r>
              <w:rPr>
                <w:rFonts w:ascii="Calibri" w:eastAsia="맑은 고딕" w:hAnsi="맑은 고딕"/>
              </w:rPr>
              <w:t>(if applicable)</w:t>
            </w:r>
          </w:p>
        </w:tc>
        <w:tc>
          <w:tcPr>
            <w:tcW w:w="2549" w:type="dxa"/>
            <w:gridSpan w:val="5"/>
            <w:vMerge w:val="restart"/>
            <w:tcBorders>
              <w:top w:val="single" w:sz="2" w:space="0" w:color="0A0000"/>
              <w:left w:val="single" w:sz="2" w:space="0" w:color="0A0000"/>
              <w:bottom w:val="single" w:sz="2" w:space="0" w:color="0A0000"/>
              <w:right w:val="nil"/>
            </w:tcBorders>
            <w:shd w:val="clear" w:color="auto" w:fill="auto"/>
            <w:tcMar>
              <w:left w:w="57" w:type="dxa"/>
              <w:right w:w="57" w:type="dxa"/>
            </w:tcMar>
            <w:vAlign w:val="center"/>
          </w:tcPr>
          <w:p w14:paraId="0366E3FE" w14:textId="77777777" w:rsidR="00AC092B" w:rsidRDefault="00AC092B" w:rsidP="0095792F">
            <w:pPr>
              <w:spacing w:line="196" w:lineRule="auto"/>
              <w:rPr>
                <w:rFonts w:ascii="Calibri" w:eastAsia="맑은 고딕" w:hAnsi="맑은 고딕"/>
                <w:sz w:val="22"/>
                <w:szCs w:val="22"/>
              </w:rPr>
            </w:pPr>
          </w:p>
        </w:tc>
      </w:tr>
      <w:tr w:rsidR="00AC092B" w14:paraId="0C70BE4F" w14:textId="77777777" w:rsidTr="0095792F">
        <w:trPr>
          <w:gridAfter w:val="1"/>
          <w:wAfter w:w="340" w:type="dxa"/>
          <w:jc w:val="center"/>
        </w:trPr>
        <w:tc>
          <w:tcPr>
            <w:tcW w:w="2127" w:type="dxa"/>
            <w:gridSpan w:val="6"/>
            <w:vMerge/>
            <w:tcBorders>
              <w:top w:val="single" w:sz="2" w:space="0" w:color="0A0000"/>
              <w:left w:val="nil"/>
              <w:bottom w:val="single" w:sz="2" w:space="0" w:color="0A0000"/>
              <w:right w:val="single" w:sz="2" w:space="0" w:color="0A0000"/>
            </w:tcBorders>
            <w:shd w:val="clear" w:color="auto" w:fill="D9D9D9"/>
            <w:vAlign w:val="center"/>
          </w:tcPr>
          <w:p w14:paraId="050DFC5D" w14:textId="77777777" w:rsidR="00AC092B" w:rsidRDefault="00AC092B" w:rsidP="0095792F"/>
        </w:tc>
        <w:tc>
          <w:tcPr>
            <w:tcW w:w="2408" w:type="dxa"/>
            <w:gridSpan w:val="4"/>
            <w:vMerge/>
            <w:tcBorders>
              <w:top w:val="single" w:sz="2" w:space="0" w:color="0A0000"/>
              <w:left w:val="single" w:sz="2" w:space="0" w:color="0A0000"/>
              <w:bottom w:val="single" w:sz="2" w:space="0" w:color="0A0000"/>
              <w:right w:val="single" w:sz="2" w:space="0" w:color="0A0000"/>
            </w:tcBorders>
            <w:shd w:val="clear" w:color="auto" w:fill="auto"/>
            <w:vAlign w:val="center"/>
          </w:tcPr>
          <w:p w14:paraId="04973496" w14:textId="77777777" w:rsidR="00AC092B" w:rsidRDefault="00AC092B" w:rsidP="0095792F"/>
        </w:tc>
        <w:tc>
          <w:tcPr>
            <w:tcW w:w="1986" w:type="dxa"/>
            <w:gridSpan w:val="4"/>
            <w:tcBorders>
              <w:top w:val="single" w:sz="2" w:space="0" w:color="0A0000"/>
              <w:left w:val="single" w:sz="2" w:space="0" w:color="0A0000"/>
              <w:bottom w:val="single" w:sz="2" w:space="0" w:color="0A0000"/>
              <w:right w:val="single" w:sz="2" w:space="0" w:color="0A0000"/>
            </w:tcBorders>
            <w:shd w:val="clear" w:color="auto" w:fill="D9D9D9"/>
            <w:tcMar>
              <w:left w:w="57" w:type="dxa"/>
              <w:right w:w="57" w:type="dxa"/>
            </w:tcMar>
            <w:vAlign w:val="center"/>
          </w:tcPr>
          <w:p w14:paraId="37C905D5" w14:textId="77777777" w:rsidR="00AC092B" w:rsidRDefault="00000000" w:rsidP="0095792F">
            <w:pPr>
              <w:spacing w:line="196" w:lineRule="auto"/>
              <w:jc w:val="center"/>
              <w:rPr>
                <w:rFonts w:ascii="Calibri" w:eastAsia="맑은 고딕" w:hAnsi="맑은 고딕"/>
                <w:sz w:val="22"/>
                <w:szCs w:val="22"/>
              </w:rPr>
            </w:pPr>
            <w:r>
              <w:rPr>
                <w:rFonts w:ascii="Calibri" w:eastAsia="맑은 고딕" w:hAnsi="맑은 고딕"/>
              </w:rPr>
              <w:t>R&amp;D project no.</w:t>
            </w:r>
          </w:p>
        </w:tc>
        <w:tc>
          <w:tcPr>
            <w:tcW w:w="2549" w:type="dxa"/>
            <w:gridSpan w:val="5"/>
            <w:vMerge/>
            <w:tcBorders>
              <w:top w:val="single" w:sz="2" w:space="0" w:color="0A0000"/>
              <w:left w:val="single" w:sz="2" w:space="0" w:color="0A0000"/>
              <w:bottom w:val="single" w:sz="2" w:space="0" w:color="0A0000"/>
              <w:right w:val="nil"/>
            </w:tcBorders>
            <w:shd w:val="clear" w:color="auto" w:fill="auto"/>
            <w:vAlign w:val="center"/>
          </w:tcPr>
          <w:p w14:paraId="35F17DB8" w14:textId="77777777" w:rsidR="00AC092B" w:rsidRDefault="00AC092B" w:rsidP="0095792F"/>
        </w:tc>
      </w:tr>
      <w:tr w:rsidR="00AC092B" w14:paraId="2E0EC135" w14:textId="77777777" w:rsidTr="0095792F">
        <w:trPr>
          <w:gridAfter w:val="1"/>
          <w:wAfter w:w="340" w:type="dxa"/>
          <w:jc w:val="center"/>
        </w:trPr>
        <w:tc>
          <w:tcPr>
            <w:tcW w:w="2127" w:type="dxa"/>
            <w:gridSpan w:val="6"/>
            <w:tcBorders>
              <w:top w:val="single" w:sz="2" w:space="0" w:color="0A0000"/>
              <w:left w:val="nil"/>
              <w:bottom w:val="single" w:sz="2" w:space="0" w:color="0A0000"/>
              <w:right w:val="single" w:sz="2" w:space="0" w:color="0A0000"/>
            </w:tcBorders>
            <w:shd w:val="clear" w:color="auto" w:fill="auto"/>
            <w:tcMar>
              <w:left w:w="57" w:type="dxa"/>
              <w:right w:w="57" w:type="dxa"/>
            </w:tcMar>
            <w:vAlign w:val="center"/>
          </w:tcPr>
          <w:p w14:paraId="5C419498" w14:textId="77777777" w:rsidR="00AC092B" w:rsidRDefault="00000000" w:rsidP="0095792F">
            <w:pPr>
              <w:spacing w:line="196" w:lineRule="auto"/>
              <w:jc w:val="center"/>
              <w:rPr>
                <w:rFonts w:ascii="Calibri" w:eastAsia="맑은 고딕" w:hAnsi="맑은 고딕"/>
                <w:sz w:val="22"/>
                <w:szCs w:val="22"/>
              </w:rPr>
            </w:pPr>
            <w:r>
              <w:rPr>
                <w:rFonts w:ascii="Calibri" w:eastAsia="맑은 고딕" w:hAnsi="맑은 고딕"/>
              </w:rPr>
              <w:t>Name of principal R&amp;D institute</w:t>
            </w:r>
          </w:p>
        </w:tc>
        <w:tc>
          <w:tcPr>
            <w:tcW w:w="2408" w:type="dxa"/>
            <w:gridSpan w:val="4"/>
            <w:tcBorders>
              <w:top w:val="single" w:sz="2" w:space="0" w:color="0A0000"/>
              <w:left w:val="single" w:sz="2" w:space="0" w:color="0A0000"/>
              <w:bottom w:val="single" w:sz="2" w:space="0" w:color="0A0000"/>
              <w:right w:val="single" w:sz="2" w:space="0" w:color="0A0000"/>
            </w:tcBorders>
            <w:shd w:val="clear" w:color="auto" w:fill="auto"/>
            <w:tcMar>
              <w:left w:w="57" w:type="dxa"/>
              <w:right w:w="57" w:type="dxa"/>
            </w:tcMar>
            <w:vAlign w:val="center"/>
          </w:tcPr>
          <w:p w14:paraId="5AEE7863" w14:textId="77777777" w:rsidR="00AC092B" w:rsidRDefault="00AC092B" w:rsidP="0095792F">
            <w:pPr>
              <w:spacing w:line="196" w:lineRule="auto"/>
              <w:rPr>
                <w:rFonts w:ascii="Calibri" w:eastAsia="맑은 고딕" w:hAnsi="맑은 고딕"/>
                <w:sz w:val="22"/>
                <w:szCs w:val="22"/>
              </w:rPr>
            </w:pPr>
          </w:p>
        </w:tc>
        <w:tc>
          <w:tcPr>
            <w:tcW w:w="1986" w:type="dxa"/>
            <w:gridSpan w:val="4"/>
            <w:tcBorders>
              <w:top w:val="single" w:sz="2" w:space="0" w:color="0A0000"/>
              <w:left w:val="single" w:sz="2" w:space="0" w:color="0A0000"/>
              <w:bottom w:val="single" w:sz="2" w:space="0" w:color="0A0000"/>
              <w:right w:val="single" w:sz="2" w:space="0" w:color="0A0000"/>
            </w:tcBorders>
            <w:shd w:val="clear" w:color="auto" w:fill="auto"/>
            <w:tcMar>
              <w:left w:w="57" w:type="dxa"/>
              <w:right w:w="57" w:type="dxa"/>
            </w:tcMar>
            <w:vAlign w:val="center"/>
          </w:tcPr>
          <w:p w14:paraId="098D60C2" w14:textId="77777777" w:rsidR="00AC092B" w:rsidRDefault="00000000" w:rsidP="0095792F">
            <w:pPr>
              <w:spacing w:line="196" w:lineRule="auto"/>
              <w:jc w:val="center"/>
              <w:rPr>
                <w:rFonts w:ascii="Calibri" w:eastAsia="맑은 고딕" w:hAnsi="맑은 고딕"/>
                <w:sz w:val="22"/>
                <w:szCs w:val="22"/>
              </w:rPr>
            </w:pPr>
            <w:r>
              <w:rPr>
                <w:rFonts w:ascii="Calibri" w:eastAsia="맑은 고딕" w:hAnsi="맑은 고딕"/>
              </w:rPr>
              <w:t>Research director</w:t>
            </w:r>
          </w:p>
        </w:tc>
        <w:tc>
          <w:tcPr>
            <w:tcW w:w="2549" w:type="dxa"/>
            <w:gridSpan w:val="5"/>
            <w:tcBorders>
              <w:top w:val="single" w:sz="2" w:space="0" w:color="0A0000"/>
              <w:left w:val="single" w:sz="2" w:space="0" w:color="0A0000"/>
              <w:bottom w:val="single" w:sz="2" w:space="0" w:color="0A0000"/>
              <w:right w:val="nil"/>
            </w:tcBorders>
            <w:shd w:val="clear" w:color="auto" w:fill="auto"/>
            <w:tcMar>
              <w:left w:w="57" w:type="dxa"/>
              <w:right w:w="57" w:type="dxa"/>
            </w:tcMar>
            <w:vAlign w:val="center"/>
          </w:tcPr>
          <w:p w14:paraId="0FC5B072" w14:textId="77777777" w:rsidR="00AC092B" w:rsidRDefault="00AC092B" w:rsidP="0095792F">
            <w:pPr>
              <w:spacing w:line="196" w:lineRule="auto"/>
              <w:rPr>
                <w:rFonts w:ascii="Calibri" w:eastAsia="맑은 고딕" w:hAnsi="맑은 고딕"/>
                <w:sz w:val="22"/>
                <w:szCs w:val="22"/>
              </w:rPr>
            </w:pPr>
          </w:p>
        </w:tc>
      </w:tr>
      <w:tr w:rsidR="00AC092B" w14:paraId="441392B3" w14:textId="77777777" w:rsidTr="0095792F">
        <w:trPr>
          <w:gridAfter w:val="1"/>
          <w:wAfter w:w="340" w:type="dxa"/>
          <w:jc w:val="center"/>
        </w:trPr>
        <w:tc>
          <w:tcPr>
            <w:tcW w:w="2127" w:type="dxa"/>
            <w:gridSpan w:val="6"/>
            <w:tcBorders>
              <w:top w:val="single" w:sz="2" w:space="0" w:color="0A0000"/>
              <w:left w:val="nil"/>
              <w:bottom w:val="single" w:sz="2" w:space="0" w:color="0A0000"/>
              <w:right w:val="single" w:sz="2" w:space="0" w:color="0A0000"/>
            </w:tcBorders>
            <w:shd w:val="clear" w:color="auto" w:fill="auto"/>
            <w:tcMar>
              <w:left w:w="57" w:type="dxa"/>
              <w:right w:w="57" w:type="dxa"/>
            </w:tcMar>
            <w:vAlign w:val="center"/>
          </w:tcPr>
          <w:p w14:paraId="0716E626" w14:textId="77777777" w:rsidR="00AC092B" w:rsidRDefault="00000000" w:rsidP="0095792F">
            <w:pPr>
              <w:spacing w:line="196" w:lineRule="auto"/>
              <w:jc w:val="center"/>
              <w:rPr>
                <w:rFonts w:ascii="Calibri" w:eastAsia="맑은 고딕" w:hAnsi="맑은 고딕"/>
                <w:sz w:val="22"/>
                <w:szCs w:val="22"/>
              </w:rPr>
            </w:pPr>
            <w:r>
              <w:rPr>
                <w:rFonts w:ascii="Calibri" w:eastAsia="맑은 고딕" w:hAnsi="맑은 고딕"/>
              </w:rPr>
              <w:t>Name of joint R&amp;D institute</w:t>
            </w:r>
          </w:p>
        </w:tc>
        <w:tc>
          <w:tcPr>
            <w:tcW w:w="2408" w:type="dxa"/>
            <w:gridSpan w:val="4"/>
            <w:tcBorders>
              <w:top w:val="single" w:sz="2" w:space="0" w:color="0A0000"/>
              <w:left w:val="single" w:sz="2" w:space="0" w:color="0A0000"/>
              <w:bottom w:val="single" w:sz="2" w:space="0" w:color="0A0000"/>
              <w:right w:val="single" w:sz="2" w:space="0" w:color="0A0000"/>
            </w:tcBorders>
            <w:shd w:val="clear" w:color="auto" w:fill="auto"/>
            <w:tcMar>
              <w:left w:w="57" w:type="dxa"/>
              <w:right w:w="57" w:type="dxa"/>
            </w:tcMar>
            <w:vAlign w:val="center"/>
          </w:tcPr>
          <w:p w14:paraId="1487F5C2" w14:textId="77777777" w:rsidR="00AC092B" w:rsidRDefault="00AC092B" w:rsidP="0095792F">
            <w:pPr>
              <w:spacing w:line="196" w:lineRule="auto"/>
              <w:rPr>
                <w:rFonts w:ascii="Calibri" w:eastAsia="맑은 고딕" w:hAnsi="맑은 고딕"/>
                <w:sz w:val="22"/>
                <w:szCs w:val="22"/>
              </w:rPr>
            </w:pPr>
          </w:p>
        </w:tc>
        <w:tc>
          <w:tcPr>
            <w:tcW w:w="1986" w:type="dxa"/>
            <w:gridSpan w:val="4"/>
            <w:tcBorders>
              <w:top w:val="single" w:sz="2" w:space="0" w:color="0A0000"/>
              <w:left w:val="single" w:sz="2" w:space="0" w:color="0A0000"/>
              <w:bottom w:val="single" w:sz="2" w:space="0" w:color="0A0000"/>
              <w:right w:val="single" w:sz="2" w:space="0" w:color="0A0000"/>
            </w:tcBorders>
            <w:shd w:val="clear" w:color="auto" w:fill="auto"/>
            <w:tcMar>
              <w:left w:w="57" w:type="dxa"/>
              <w:right w:w="57" w:type="dxa"/>
            </w:tcMar>
            <w:vAlign w:val="center"/>
          </w:tcPr>
          <w:p w14:paraId="3EEBBE90" w14:textId="77777777" w:rsidR="00AC092B" w:rsidRDefault="00000000" w:rsidP="0095792F">
            <w:pPr>
              <w:spacing w:line="196" w:lineRule="auto"/>
              <w:jc w:val="center"/>
              <w:rPr>
                <w:rFonts w:ascii="Calibri" w:eastAsia="맑은 고딕" w:hAnsi="맑은 고딕"/>
                <w:sz w:val="22"/>
                <w:szCs w:val="22"/>
              </w:rPr>
            </w:pPr>
            <w:r>
              <w:rPr>
                <w:rFonts w:ascii="Calibri" w:eastAsia="맑은 고딕" w:hAnsi="맑은 고딕"/>
              </w:rPr>
              <w:t>Director</w:t>
            </w:r>
          </w:p>
        </w:tc>
        <w:tc>
          <w:tcPr>
            <w:tcW w:w="2549" w:type="dxa"/>
            <w:gridSpan w:val="5"/>
            <w:tcBorders>
              <w:top w:val="single" w:sz="2" w:space="0" w:color="0A0000"/>
              <w:left w:val="single" w:sz="2" w:space="0" w:color="0A0000"/>
              <w:bottom w:val="single" w:sz="2" w:space="0" w:color="0A0000"/>
              <w:right w:val="nil"/>
            </w:tcBorders>
            <w:shd w:val="clear" w:color="auto" w:fill="auto"/>
            <w:tcMar>
              <w:left w:w="57" w:type="dxa"/>
              <w:right w:w="57" w:type="dxa"/>
            </w:tcMar>
            <w:vAlign w:val="center"/>
          </w:tcPr>
          <w:p w14:paraId="74FA5ECB" w14:textId="77777777" w:rsidR="00AC092B" w:rsidRDefault="00AC092B" w:rsidP="0095792F">
            <w:pPr>
              <w:spacing w:line="196" w:lineRule="auto"/>
              <w:rPr>
                <w:rFonts w:ascii="Calibri" w:eastAsia="맑은 고딕" w:hAnsi="맑은 고딕"/>
                <w:sz w:val="22"/>
                <w:szCs w:val="22"/>
              </w:rPr>
            </w:pPr>
          </w:p>
        </w:tc>
      </w:tr>
      <w:tr w:rsidR="00AC092B" w14:paraId="0371FB68" w14:textId="77777777" w:rsidTr="0095792F">
        <w:trPr>
          <w:gridAfter w:val="1"/>
          <w:wAfter w:w="340" w:type="dxa"/>
          <w:jc w:val="center"/>
        </w:trPr>
        <w:tc>
          <w:tcPr>
            <w:tcW w:w="2127" w:type="dxa"/>
            <w:gridSpan w:val="6"/>
            <w:tcBorders>
              <w:top w:val="single" w:sz="2" w:space="0" w:color="0A0000"/>
              <w:left w:val="nil"/>
              <w:bottom w:val="single" w:sz="2" w:space="0" w:color="0A0000"/>
              <w:right w:val="single" w:sz="2" w:space="0" w:color="0A0000"/>
            </w:tcBorders>
            <w:shd w:val="clear" w:color="auto" w:fill="auto"/>
            <w:tcMar>
              <w:left w:w="57" w:type="dxa"/>
              <w:right w:w="57" w:type="dxa"/>
            </w:tcMar>
            <w:vAlign w:val="center"/>
          </w:tcPr>
          <w:p w14:paraId="3DEFA7BB" w14:textId="77777777" w:rsidR="00AC092B" w:rsidRDefault="00000000" w:rsidP="0095792F">
            <w:pPr>
              <w:spacing w:line="196" w:lineRule="auto"/>
              <w:jc w:val="center"/>
              <w:rPr>
                <w:rFonts w:ascii="Calibri" w:eastAsia="맑은 고딕" w:hAnsi="맑은 고딕"/>
                <w:sz w:val="22"/>
                <w:szCs w:val="22"/>
              </w:rPr>
            </w:pPr>
            <w:r>
              <w:rPr>
                <w:rFonts w:ascii="Calibri" w:eastAsia="맑은 고딕" w:hAnsi="맑은 고딕"/>
              </w:rPr>
              <w:t>Name of entrusted R&amp;D institute</w:t>
            </w:r>
          </w:p>
        </w:tc>
        <w:tc>
          <w:tcPr>
            <w:tcW w:w="2408" w:type="dxa"/>
            <w:gridSpan w:val="4"/>
            <w:tcBorders>
              <w:top w:val="single" w:sz="2" w:space="0" w:color="0A0000"/>
              <w:left w:val="single" w:sz="2" w:space="0" w:color="0A0000"/>
              <w:bottom w:val="single" w:sz="2" w:space="0" w:color="0A0000"/>
              <w:right w:val="single" w:sz="2" w:space="0" w:color="0A0000"/>
            </w:tcBorders>
            <w:shd w:val="clear" w:color="auto" w:fill="auto"/>
            <w:tcMar>
              <w:left w:w="57" w:type="dxa"/>
              <w:right w:w="57" w:type="dxa"/>
            </w:tcMar>
            <w:vAlign w:val="center"/>
          </w:tcPr>
          <w:p w14:paraId="2E028E72" w14:textId="77777777" w:rsidR="00AC092B" w:rsidRDefault="00AC092B" w:rsidP="0095792F">
            <w:pPr>
              <w:spacing w:line="196" w:lineRule="auto"/>
              <w:rPr>
                <w:rFonts w:ascii="Calibri" w:eastAsia="맑은 고딕" w:hAnsi="맑은 고딕"/>
                <w:sz w:val="22"/>
                <w:szCs w:val="22"/>
              </w:rPr>
            </w:pPr>
          </w:p>
        </w:tc>
        <w:tc>
          <w:tcPr>
            <w:tcW w:w="1986" w:type="dxa"/>
            <w:gridSpan w:val="4"/>
            <w:tcBorders>
              <w:top w:val="single" w:sz="2" w:space="0" w:color="0A0000"/>
              <w:left w:val="single" w:sz="2" w:space="0" w:color="0A0000"/>
              <w:bottom w:val="single" w:sz="2" w:space="0" w:color="0A0000"/>
              <w:right w:val="single" w:sz="2" w:space="0" w:color="0A0000"/>
            </w:tcBorders>
            <w:shd w:val="clear" w:color="auto" w:fill="auto"/>
            <w:tcMar>
              <w:left w:w="57" w:type="dxa"/>
              <w:right w:w="57" w:type="dxa"/>
            </w:tcMar>
            <w:vAlign w:val="center"/>
          </w:tcPr>
          <w:p w14:paraId="331F7944" w14:textId="77777777" w:rsidR="00AC092B" w:rsidRDefault="00000000" w:rsidP="0095792F">
            <w:pPr>
              <w:spacing w:line="196" w:lineRule="auto"/>
              <w:jc w:val="center"/>
              <w:rPr>
                <w:rFonts w:ascii="Calibri" w:eastAsia="맑은 고딕" w:hAnsi="맑은 고딕"/>
                <w:sz w:val="22"/>
                <w:szCs w:val="22"/>
              </w:rPr>
            </w:pPr>
            <w:r>
              <w:rPr>
                <w:rFonts w:ascii="Calibri" w:eastAsia="맑은 고딕" w:hAnsi="맑은 고딕"/>
              </w:rPr>
              <w:t>Director</w:t>
            </w:r>
          </w:p>
        </w:tc>
        <w:tc>
          <w:tcPr>
            <w:tcW w:w="2549" w:type="dxa"/>
            <w:gridSpan w:val="5"/>
            <w:tcBorders>
              <w:top w:val="single" w:sz="2" w:space="0" w:color="0A0000"/>
              <w:left w:val="single" w:sz="2" w:space="0" w:color="0A0000"/>
              <w:bottom w:val="single" w:sz="2" w:space="0" w:color="0A0000"/>
              <w:right w:val="nil"/>
            </w:tcBorders>
            <w:shd w:val="clear" w:color="auto" w:fill="auto"/>
            <w:tcMar>
              <w:left w:w="57" w:type="dxa"/>
              <w:right w:w="57" w:type="dxa"/>
            </w:tcMar>
            <w:vAlign w:val="center"/>
          </w:tcPr>
          <w:p w14:paraId="597BF4FA" w14:textId="77777777" w:rsidR="00AC092B" w:rsidRDefault="00AC092B" w:rsidP="0095792F">
            <w:pPr>
              <w:spacing w:line="196" w:lineRule="auto"/>
              <w:rPr>
                <w:rFonts w:ascii="Calibri" w:eastAsia="맑은 고딕" w:hAnsi="맑은 고딕"/>
                <w:sz w:val="22"/>
                <w:szCs w:val="22"/>
              </w:rPr>
            </w:pPr>
          </w:p>
        </w:tc>
      </w:tr>
      <w:tr w:rsidR="00AC092B" w14:paraId="5FF8C2E1" w14:textId="77777777" w:rsidTr="0095792F">
        <w:trPr>
          <w:gridAfter w:val="1"/>
          <w:wAfter w:w="340" w:type="dxa"/>
          <w:jc w:val="center"/>
        </w:trPr>
        <w:tc>
          <w:tcPr>
            <w:tcW w:w="625" w:type="dxa"/>
            <w:gridSpan w:val="2"/>
            <w:vMerge w:val="restart"/>
            <w:tcBorders>
              <w:top w:val="single" w:sz="2" w:space="0" w:color="0A0000"/>
              <w:left w:val="nil"/>
              <w:bottom w:val="single" w:sz="2" w:space="0" w:color="0A0000"/>
              <w:right w:val="single" w:sz="2" w:space="0" w:color="0A0000"/>
            </w:tcBorders>
            <w:shd w:val="clear" w:color="auto" w:fill="auto"/>
            <w:tcMar>
              <w:left w:w="57" w:type="dxa"/>
              <w:right w:w="57" w:type="dxa"/>
            </w:tcMar>
            <w:vAlign w:val="center"/>
          </w:tcPr>
          <w:p w14:paraId="46C67D6D" w14:textId="77777777" w:rsidR="00AC092B" w:rsidRDefault="00000000" w:rsidP="0095792F">
            <w:pPr>
              <w:spacing w:line="196" w:lineRule="auto"/>
              <w:jc w:val="center"/>
              <w:rPr>
                <w:rFonts w:ascii="Calibri" w:eastAsia="맑은 고딕" w:hAnsi="맑은 고딕"/>
                <w:spacing w:val="-5"/>
                <w:w w:val="99"/>
              </w:rPr>
            </w:pPr>
            <w:r>
              <w:rPr>
                <w:rFonts w:ascii="Calibri" w:eastAsia="맑은 고딕" w:hAnsi="맑은 고딕"/>
                <w:spacing w:val="-5"/>
                <w:w w:val="99"/>
              </w:rPr>
              <w:t>R&amp;D period</w:t>
            </w:r>
          </w:p>
        </w:tc>
        <w:tc>
          <w:tcPr>
            <w:tcW w:w="1502" w:type="dxa"/>
            <w:gridSpan w:val="4"/>
            <w:tcBorders>
              <w:top w:val="single" w:sz="2" w:space="0" w:color="0A0000"/>
              <w:left w:val="single" w:sz="2" w:space="0" w:color="0A0000"/>
              <w:bottom w:val="single" w:sz="2" w:space="0" w:color="0A0000"/>
              <w:right w:val="single" w:sz="2" w:space="0" w:color="0A0000"/>
            </w:tcBorders>
            <w:shd w:val="clear" w:color="auto" w:fill="auto"/>
            <w:tcMar>
              <w:left w:w="57" w:type="dxa"/>
              <w:right w:w="57" w:type="dxa"/>
            </w:tcMar>
            <w:vAlign w:val="center"/>
          </w:tcPr>
          <w:p w14:paraId="47C6A4BA" w14:textId="77777777" w:rsidR="00AC092B" w:rsidRDefault="00000000" w:rsidP="0095792F">
            <w:pPr>
              <w:spacing w:line="196" w:lineRule="auto"/>
              <w:jc w:val="center"/>
              <w:rPr>
                <w:rFonts w:ascii="Calibri" w:eastAsia="맑은 고딕" w:hAnsi="맑은 고딕"/>
              </w:rPr>
            </w:pPr>
            <w:r>
              <w:rPr>
                <w:rFonts w:ascii="Calibri" w:eastAsia="맑은 고딕" w:hAnsi="맑은 고딕"/>
              </w:rPr>
              <w:t>Total</w:t>
            </w:r>
          </w:p>
        </w:tc>
        <w:tc>
          <w:tcPr>
            <w:tcW w:w="6943" w:type="dxa"/>
            <w:gridSpan w:val="13"/>
            <w:tcBorders>
              <w:top w:val="single" w:sz="2" w:space="0" w:color="0A0000"/>
              <w:left w:val="single" w:sz="2" w:space="0" w:color="0A0000"/>
              <w:bottom w:val="single" w:sz="2" w:space="0" w:color="0A0000"/>
              <w:right w:val="nil"/>
            </w:tcBorders>
            <w:shd w:val="clear" w:color="auto" w:fill="auto"/>
            <w:tcMar>
              <w:left w:w="57" w:type="dxa"/>
              <w:right w:w="57" w:type="dxa"/>
            </w:tcMar>
            <w:vAlign w:val="center"/>
          </w:tcPr>
          <w:p w14:paraId="2AAA3D27" w14:textId="77777777" w:rsidR="00AC092B" w:rsidRDefault="00000000" w:rsidP="0095792F">
            <w:pPr>
              <w:spacing w:line="196" w:lineRule="auto"/>
              <w:rPr>
                <w:rFonts w:ascii="Calibri" w:eastAsia="맑은 고딕" w:hAnsi="맑은 고딕"/>
              </w:rPr>
            </w:pPr>
            <w:r>
              <w:rPr>
                <w:rFonts w:ascii="Calibri" w:eastAsia="맑은 고딕" w:hAnsi="맑은 고딕"/>
              </w:rPr>
              <w:t>From _________________ to _________________ (__ months)</w:t>
            </w:r>
          </w:p>
        </w:tc>
      </w:tr>
      <w:tr w:rsidR="00AC092B" w14:paraId="445005FB" w14:textId="77777777" w:rsidTr="0095792F">
        <w:trPr>
          <w:gridAfter w:val="1"/>
          <w:wAfter w:w="340" w:type="dxa"/>
          <w:jc w:val="center"/>
        </w:trPr>
        <w:tc>
          <w:tcPr>
            <w:tcW w:w="625" w:type="dxa"/>
            <w:gridSpan w:val="2"/>
            <w:vMerge/>
            <w:tcBorders>
              <w:top w:val="single" w:sz="2" w:space="0" w:color="0A0000"/>
              <w:left w:val="nil"/>
              <w:bottom w:val="single" w:sz="2" w:space="0" w:color="0A0000"/>
              <w:right w:val="single" w:sz="2" w:space="0" w:color="0A0000"/>
            </w:tcBorders>
            <w:shd w:val="clear" w:color="auto" w:fill="auto"/>
            <w:vAlign w:val="center"/>
          </w:tcPr>
          <w:p w14:paraId="6559170A" w14:textId="77777777" w:rsidR="00AC092B" w:rsidRDefault="00AC092B" w:rsidP="0095792F"/>
        </w:tc>
        <w:tc>
          <w:tcPr>
            <w:tcW w:w="793" w:type="dxa"/>
            <w:gridSpan w:val="2"/>
            <w:vMerge w:val="restart"/>
            <w:tcBorders>
              <w:top w:val="single" w:sz="2" w:space="0" w:color="0A0000"/>
              <w:left w:val="single" w:sz="2" w:space="0" w:color="0A0000"/>
              <w:bottom w:val="single" w:sz="2" w:space="0" w:color="0A0000"/>
              <w:right w:val="single" w:sz="2" w:space="0" w:color="0A0000"/>
            </w:tcBorders>
            <w:shd w:val="clear" w:color="auto" w:fill="auto"/>
            <w:tcMar>
              <w:left w:w="57" w:type="dxa"/>
              <w:right w:w="57" w:type="dxa"/>
            </w:tcMar>
            <w:vAlign w:val="center"/>
          </w:tcPr>
          <w:p w14:paraId="25D5CAA7" w14:textId="77777777" w:rsidR="00AC092B" w:rsidRDefault="00000000" w:rsidP="0095792F">
            <w:pPr>
              <w:spacing w:line="196" w:lineRule="auto"/>
              <w:jc w:val="center"/>
              <w:rPr>
                <w:rFonts w:ascii="Calibri" w:eastAsia="맑은 고딕" w:hAnsi="맑은 고딕"/>
              </w:rPr>
            </w:pPr>
            <w:r>
              <w:rPr>
                <w:rFonts w:ascii="Calibri" w:eastAsia="맑은 고딕" w:hAnsi="맑은 고딕"/>
              </w:rPr>
              <w:t>Phase</w:t>
            </w:r>
          </w:p>
        </w:tc>
        <w:tc>
          <w:tcPr>
            <w:tcW w:w="709" w:type="dxa"/>
            <w:gridSpan w:val="2"/>
            <w:tcBorders>
              <w:top w:val="single" w:sz="2" w:space="0" w:color="0A0000"/>
              <w:left w:val="single" w:sz="2" w:space="0" w:color="0A0000"/>
              <w:bottom w:val="single" w:sz="2" w:space="0" w:color="0A0000"/>
              <w:right w:val="single" w:sz="2" w:space="0" w:color="0A0000"/>
            </w:tcBorders>
            <w:shd w:val="clear" w:color="auto" w:fill="auto"/>
            <w:tcMar>
              <w:left w:w="57" w:type="dxa"/>
              <w:right w:w="57" w:type="dxa"/>
            </w:tcMar>
            <w:vAlign w:val="center"/>
          </w:tcPr>
          <w:p w14:paraId="15CC315A" w14:textId="77777777" w:rsidR="00AC092B" w:rsidRDefault="00000000" w:rsidP="0095792F">
            <w:pPr>
              <w:spacing w:line="196" w:lineRule="auto"/>
              <w:jc w:val="center"/>
              <w:rPr>
                <w:rFonts w:ascii="Calibri" w:eastAsia="맑은 고딕" w:hAnsi="맑은 고딕"/>
              </w:rPr>
            </w:pPr>
            <w:r>
              <w:rPr>
                <w:rFonts w:ascii="Calibri" w:eastAsia="맑은 고딕" w:hAnsi="맑은 고딕"/>
              </w:rPr>
              <w:t>First</w:t>
            </w:r>
          </w:p>
        </w:tc>
        <w:tc>
          <w:tcPr>
            <w:tcW w:w="6943" w:type="dxa"/>
            <w:gridSpan w:val="13"/>
            <w:tcBorders>
              <w:top w:val="single" w:sz="2" w:space="0" w:color="0A0000"/>
              <w:left w:val="single" w:sz="2" w:space="0" w:color="0A0000"/>
              <w:bottom w:val="single" w:sz="2" w:space="0" w:color="0A0000"/>
              <w:right w:val="nil"/>
            </w:tcBorders>
            <w:shd w:val="clear" w:color="auto" w:fill="auto"/>
            <w:tcMar>
              <w:left w:w="57" w:type="dxa"/>
              <w:right w:w="57" w:type="dxa"/>
            </w:tcMar>
            <w:vAlign w:val="center"/>
          </w:tcPr>
          <w:p w14:paraId="558E0483" w14:textId="77777777" w:rsidR="00AC092B" w:rsidRDefault="00000000" w:rsidP="0095792F">
            <w:pPr>
              <w:spacing w:line="196" w:lineRule="auto"/>
              <w:rPr>
                <w:rFonts w:ascii="Calibri" w:eastAsia="맑은 고딕" w:hAnsi="맑은 고딕"/>
              </w:rPr>
            </w:pPr>
            <w:r>
              <w:rPr>
                <w:rFonts w:ascii="Calibri" w:eastAsia="맑은 고딕" w:hAnsi="맑은 고딕"/>
              </w:rPr>
              <w:t>From _________________ to _________________ (__ months)</w:t>
            </w:r>
          </w:p>
        </w:tc>
      </w:tr>
      <w:tr w:rsidR="00AC092B" w14:paraId="1A34F0A1" w14:textId="77777777" w:rsidTr="0095792F">
        <w:trPr>
          <w:gridAfter w:val="1"/>
          <w:wAfter w:w="340" w:type="dxa"/>
          <w:jc w:val="center"/>
        </w:trPr>
        <w:tc>
          <w:tcPr>
            <w:tcW w:w="625" w:type="dxa"/>
            <w:gridSpan w:val="2"/>
            <w:vMerge/>
            <w:tcBorders>
              <w:top w:val="single" w:sz="2" w:space="0" w:color="0A0000"/>
              <w:left w:val="nil"/>
              <w:bottom w:val="single" w:sz="2" w:space="0" w:color="0A0000"/>
              <w:right w:val="single" w:sz="2" w:space="0" w:color="0A0000"/>
            </w:tcBorders>
            <w:shd w:val="clear" w:color="auto" w:fill="auto"/>
            <w:vAlign w:val="center"/>
          </w:tcPr>
          <w:p w14:paraId="4D0259B5" w14:textId="77777777" w:rsidR="00AC092B" w:rsidRDefault="00AC092B" w:rsidP="0095792F"/>
        </w:tc>
        <w:tc>
          <w:tcPr>
            <w:tcW w:w="793" w:type="dxa"/>
            <w:gridSpan w:val="2"/>
            <w:vMerge/>
            <w:tcBorders>
              <w:top w:val="single" w:sz="2" w:space="0" w:color="0A0000"/>
              <w:left w:val="single" w:sz="2" w:space="0" w:color="0A0000"/>
              <w:bottom w:val="single" w:sz="2" w:space="0" w:color="0A0000"/>
              <w:right w:val="single" w:sz="2" w:space="0" w:color="0A0000"/>
            </w:tcBorders>
            <w:shd w:val="clear" w:color="auto" w:fill="auto"/>
            <w:vAlign w:val="center"/>
          </w:tcPr>
          <w:p w14:paraId="6E384154" w14:textId="77777777" w:rsidR="00AC092B" w:rsidRDefault="00AC092B" w:rsidP="0095792F"/>
        </w:tc>
        <w:tc>
          <w:tcPr>
            <w:tcW w:w="709" w:type="dxa"/>
            <w:gridSpan w:val="2"/>
            <w:tcBorders>
              <w:top w:val="single" w:sz="2" w:space="0" w:color="0A0000"/>
              <w:left w:val="single" w:sz="2" w:space="0" w:color="0A0000"/>
              <w:bottom w:val="single" w:sz="2" w:space="0" w:color="0A0000"/>
              <w:right w:val="single" w:sz="2" w:space="0" w:color="0A0000"/>
            </w:tcBorders>
            <w:shd w:val="clear" w:color="auto" w:fill="auto"/>
            <w:tcMar>
              <w:left w:w="57" w:type="dxa"/>
              <w:right w:w="57" w:type="dxa"/>
            </w:tcMar>
            <w:vAlign w:val="center"/>
          </w:tcPr>
          <w:p w14:paraId="7F2F25C7" w14:textId="77777777" w:rsidR="00AC092B" w:rsidRDefault="00000000" w:rsidP="0095792F">
            <w:pPr>
              <w:spacing w:line="196" w:lineRule="auto"/>
              <w:jc w:val="center"/>
              <w:rPr>
                <w:rFonts w:ascii="Calibri" w:eastAsia="맑은 고딕" w:hAnsi="맑은 고딕"/>
              </w:rPr>
            </w:pPr>
            <w:r>
              <w:rPr>
                <w:rFonts w:ascii="Calibri" w:eastAsia="맑은 고딕" w:hAnsi="맑은 고딕"/>
              </w:rPr>
              <w:t>(n)th</w:t>
            </w:r>
          </w:p>
        </w:tc>
        <w:tc>
          <w:tcPr>
            <w:tcW w:w="6943" w:type="dxa"/>
            <w:gridSpan w:val="13"/>
            <w:tcBorders>
              <w:top w:val="single" w:sz="2" w:space="0" w:color="0A0000"/>
              <w:left w:val="single" w:sz="2" w:space="0" w:color="0A0000"/>
              <w:bottom w:val="single" w:sz="2" w:space="0" w:color="0A0000"/>
              <w:right w:val="nil"/>
            </w:tcBorders>
            <w:shd w:val="clear" w:color="auto" w:fill="auto"/>
            <w:tcMar>
              <w:left w:w="57" w:type="dxa"/>
              <w:right w:w="57" w:type="dxa"/>
            </w:tcMar>
            <w:vAlign w:val="center"/>
          </w:tcPr>
          <w:p w14:paraId="4EC943A5" w14:textId="77777777" w:rsidR="00AC092B" w:rsidRDefault="00000000" w:rsidP="0095792F">
            <w:pPr>
              <w:spacing w:line="196" w:lineRule="auto"/>
              <w:rPr>
                <w:rFonts w:ascii="Calibri" w:eastAsia="맑은 고딕" w:hAnsi="맑은 고딕"/>
              </w:rPr>
            </w:pPr>
            <w:r>
              <w:rPr>
                <w:rFonts w:ascii="Calibri" w:eastAsia="맑은 고딕" w:hAnsi="맑은 고딕"/>
              </w:rPr>
              <w:t>From _________________ to _________________ (__ months)</w:t>
            </w:r>
          </w:p>
        </w:tc>
      </w:tr>
      <w:tr w:rsidR="00AC092B" w14:paraId="2762CF61" w14:textId="77777777" w:rsidTr="0095792F">
        <w:trPr>
          <w:gridAfter w:val="1"/>
          <w:wAfter w:w="340" w:type="dxa"/>
          <w:jc w:val="center"/>
        </w:trPr>
        <w:tc>
          <w:tcPr>
            <w:tcW w:w="9070" w:type="dxa"/>
            <w:gridSpan w:val="19"/>
            <w:tcBorders>
              <w:top w:val="single" w:sz="2" w:space="0" w:color="0A0000"/>
              <w:left w:val="nil"/>
              <w:bottom w:val="single" w:sz="2" w:space="0" w:color="0A0000"/>
              <w:right w:val="nil"/>
            </w:tcBorders>
            <w:shd w:val="clear" w:color="auto" w:fill="auto"/>
            <w:tcMar>
              <w:left w:w="28" w:type="dxa"/>
              <w:right w:w="28" w:type="dxa"/>
            </w:tcMar>
            <w:vAlign w:val="center"/>
          </w:tcPr>
          <w:p w14:paraId="7C00023D" w14:textId="77777777" w:rsidR="00AC092B" w:rsidRDefault="00AC092B" w:rsidP="0095792F">
            <w:pPr>
              <w:spacing w:line="196" w:lineRule="auto"/>
              <w:rPr>
                <w:rFonts w:ascii="Calibri" w:eastAsia="맑은 고딕" w:hAnsi="맑은 고딕"/>
                <w:sz w:val="6"/>
                <w:szCs w:val="6"/>
              </w:rPr>
            </w:pPr>
          </w:p>
        </w:tc>
      </w:tr>
      <w:tr w:rsidR="00AC092B" w14:paraId="3AD046CE" w14:textId="77777777" w:rsidTr="0095792F">
        <w:trPr>
          <w:gridAfter w:val="1"/>
          <w:wAfter w:w="340" w:type="dxa"/>
          <w:jc w:val="center"/>
        </w:trPr>
        <w:tc>
          <w:tcPr>
            <w:tcW w:w="104" w:type="dxa"/>
            <w:vMerge w:val="restart"/>
            <w:tcBorders>
              <w:top w:val="nil"/>
              <w:left w:val="nil"/>
              <w:bottom w:val="nil"/>
              <w:right w:val="nil"/>
            </w:tcBorders>
            <w:shd w:val="clear" w:color="auto" w:fill="auto"/>
            <w:tcMar>
              <w:left w:w="0" w:type="dxa"/>
              <w:right w:w="0" w:type="dxa"/>
            </w:tcMar>
            <w:vAlign w:val="center"/>
          </w:tcPr>
          <w:p w14:paraId="14BA8166" w14:textId="77777777" w:rsidR="00AC092B" w:rsidRDefault="00AC092B" w:rsidP="0095792F">
            <w:pPr>
              <w:spacing w:line="196" w:lineRule="auto"/>
              <w:rPr>
                <w:rFonts w:ascii="Calibri" w:eastAsia="맑은 고딕" w:hAnsi="맑은 고딕"/>
                <w:sz w:val="18"/>
                <w:szCs w:val="18"/>
              </w:rPr>
            </w:pPr>
          </w:p>
        </w:tc>
        <w:tc>
          <w:tcPr>
            <w:tcW w:w="1597" w:type="dxa"/>
            <w:gridSpan w:val="4"/>
            <w:vMerge w:val="restart"/>
            <w:tcBorders>
              <w:top w:val="nil"/>
              <w:left w:val="nil"/>
              <w:bottom w:val="single" w:sz="2" w:space="0" w:color="0A0000"/>
              <w:right w:val="single" w:sz="2" w:space="0" w:color="0A0000"/>
            </w:tcBorders>
            <w:shd w:val="clear" w:color="auto" w:fill="auto"/>
            <w:tcMar>
              <w:left w:w="28" w:type="dxa"/>
              <w:right w:w="28" w:type="dxa"/>
            </w:tcMar>
            <w:vAlign w:val="center"/>
          </w:tcPr>
          <w:p w14:paraId="5202F2A1"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R&amp;D expenses</w:t>
            </w:r>
          </w:p>
          <w:p w14:paraId="5622FCC1"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(Unit : KRW 1,000)</w:t>
            </w:r>
          </w:p>
        </w:tc>
        <w:tc>
          <w:tcPr>
            <w:tcW w:w="1134" w:type="dxa"/>
            <w:gridSpan w:val="2"/>
            <w:vMerge w:val="restart"/>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17475208"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Government-funded R&amp;D expenses</w:t>
            </w:r>
          </w:p>
        </w:tc>
        <w:tc>
          <w:tcPr>
            <w:tcW w:w="1276" w:type="dxa"/>
            <w:gridSpan w:val="2"/>
            <w:vMerge w:val="restart"/>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2622AF2F"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Own R&amp;D expenses</w:t>
            </w:r>
          </w:p>
        </w:tc>
        <w:tc>
          <w:tcPr>
            <w:tcW w:w="2410" w:type="dxa"/>
            <w:gridSpan w:val="5"/>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1BA77358"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Grant from other institutes, etc.</w:t>
            </w:r>
          </w:p>
        </w:tc>
        <w:tc>
          <w:tcPr>
            <w:tcW w:w="1843" w:type="dxa"/>
            <w:gridSpan w:val="3"/>
            <w:vMerge w:val="restart"/>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0200C593"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Total</w:t>
            </w:r>
          </w:p>
        </w:tc>
        <w:tc>
          <w:tcPr>
            <w:tcW w:w="706" w:type="dxa"/>
            <w:gridSpan w:val="2"/>
            <w:vMerge w:val="restart"/>
            <w:tcBorders>
              <w:top w:val="single" w:sz="2" w:space="0" w:color="0A0000"/>
              <w:left w:val="single" w:sz="2" w:space="0" w:color="0A0000"/>
              <w:bottom w:val="single" w:sz="2" w:space="0" w:color="0A0000"/>
              <w:right w:val="nil"/>
            </w:tcBorders>
            <w:shd w:val="clear" w:color="auto" w:fill="auto"/>
            <w:tcMar>
              <w:left w:w="28" w:type="dxa"/>
              <w:right w:w="28" w:type="dxa"/>
            </w:tcMar>
            <w:vAlign w:val="center"/>
          </w:tcPr>
          <w:p w14:paraId="72A83A44" w14:textId="77777777" w:rsidR="00AC092B" w:rsidRDefault="00000000" w:rsidP="0095792F">
            <w:pPr>
              <w:spacing w:line="196" w:lineRule="auto"/>
              <w:jc w:val="center"/>
              <w:rPr>
                <w:rFonts w:ascii="Calibri" w:eastAsia="맑은 고딕" w:hAnsi="맑은 고딕"/>
                <w:spacing w:val="-3"/>
                <w:w w:val="97"/>
                <w:sz w:val="18"/>
                <w:szCs w:val="18"/>
              </w:rPr>
            </w:pPr>
            <w:r>
              <w:rPr>
                <w:rFonts w:ascii="Calibri" w:eastAsia="맑은 고딕" w:hAnsi="맑은 고딕"/>
                <w:spacing w:val="-3"/>
                <w:w w:val="97"/>
                <w:sz w:val="18"/>
                <w:szCs w:val="18"/>
              </w:rPr>
              <w:t>Grant other than R&amp;D expenses</w:t>
            </w:r>
          </w:p>
        </w:tc>
      </w:tr>
      <w:tr w:rsidR="00AC092B" w14:paraId="438DDC9D" w14:textId="77777777" w:rsidTr="0095792F">
        <w:trPr>
          <w:gridAfter w:val="1"/>
          <w:wAfter w:w="340" w:type="dxa"/>
          <w:jc w:val="center"/>
        </w:trPr>
        <w:tc>
          <w:tcPr>
            <w:tcW w:w="104" w:type="dxa"/>
            <w:vMerge/>
            <w:tcBorders>
              <w:top w:val="nil"/>
              <w:left w:val="nil"/>
              <w:bottom w:val="nil"/>
              <w:right w:val="nil"/>
            </w:tcBorders>
            <w:shd w:val="clear" w:color="auto" w:fill="auto"/>
            <w:vAlign w:val="center"/>
          </w:tcPr>
          <w:p w14:paraId="6339203B" w14:textId="77777777" w:rsidR="00AC092B" w:rsidRDefault="00AC092B" w:rsidP="0095792F"/>
        </w:tc>
        <w:tc>
          <w:tcPr>
            <w:tcW w:w="1597" w:type="dxa"/>
            <w:gridSpan w:val="4"/>
            <w:vMerge/>
            <w:tcBorders>
              <w:top w:val="nil"/>
              <w:left w:val="nil"/>
              <w:bottom w:val="single" w:sz="2" w:space="0" w:color="0A0000"/>
              <w:right w:val="single" w:sz="2" w:space="0" w:color="0A0000"/>
            </w:tcBorders>
            <w:shd w:val="clear" w:color="auto" w:fill="auto"/>
            <w:vAlign w:val="center"/>
          </w:tcPr>
          <w:p w14:paraId="219657A5" w14:textId="77777777" w:rsidR="00AC092B" w:rsidRDefault="00AC092B" w:rsidP="0095792F"/>
        </w:tc>
        <w:tc>
          <w:tcPr>
            <w:tcW w:w="1134" w:type="dxa"/>
            <w:gridSpan w:val="2"/>
            <w:vMerge/>
            <w:tcBorders>
              <w:top w:val="single" w:sz="2" w:space="0" w:color="0A0000"/>
              <w:left w:val="single" w:sz="2" w:space="0" w:color="0A0000"/>
              <w:bottom w:val="single" w:sz="2" w:space="0" w:color="0A0000"/>
              <w:right w:val="single" w:sz="2" w:space="0" w:color="0A0000"/>
            </w:tcBorders>
            <w:shd w:val="clear" w:color="auto" w:fill="auto"/>
            <w:vAlign w:val="center"/>
          </w:tcPr>
          <w:p w14:paraId="1FAD111C" w14:textId="77777777" w:rsidR="00AC092B" w:rsidRDefault="00AC092B" w:rsidP="0095792F"/>
        </w:tc>
        <w:tc>
          <w:tcPr>
            <w:tcW w:w="1276" w:type="dxa"/>
            <w:gridSpan w:val="2"/>
            <w:vMerge/>
            <w:tcBorders>
              <w:top w:val="single" w:sz="2" w:space="0" w:color="0A0000"/>
              <w:left w:val="single" w:sz="2" w:space="0" w:color="0A0000"/>
              <w:bottom w:val="single" w:sz="2" w:space="0" w:color="0A0000"/>
              <w:right w:val="single" w:sz="2" w:space="0" w:color="0A0000"/>
            </w:tcBorders>
            <w:shd w:val="clear" w:color="auto" w:fill="auto"/>
            <w:vAlign w:val="center"/>
          </w:tcPr>
          <w:p w14:paraId="4D76338A" w14:textId="77777777" w:rsidR="00AC092B" w:rsidRDefault="00AC092B" w:rsidP="0095792F"/>
        </w:tc>
        <w:tc>
          <w:tcPr>
            <w:tcW w:w="1205" w:type="dxa"/>
            <w:gridSpan w:val="3"/>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AA42334"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Local government</w:t>
            </w:r>
          </w:p>
        </w:tc>
        <w:tc>
          <w:tcPr>
            <w:tcW w:w="1205"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15E75537"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Other ( )</w:t>
            </w:r>
          </w:p>
        </w:tc>
        <w:tc>
          <w:tcPr>
            <w:tcW w:w="1843" w:type="dxa"/>
            <w:gridSpan w:val="3"/>
            <w:vMerge/>
            <w:tcBorders>
              <w:top w:val="single" w:sz="2" w:space="0" w:color="0A0000"/>
              <w:left w:val="single" w:sz="2" w:space="0" w:color="0A0000"/>
              <w:bottom w:val="single" w:sz="2" w:space="0" w:color="0A0000"/>
              <w:right w:val="single" w:sz="2" w:space="0" w:color="0A0000"/>
            </w:tcBorders>
            <w:shd w:val="clear" w:color="auto" w:fill="auto"/>
            <w:vAlign w:val="center"/>
          </w:tcPr>
          <w:p w14:paraId="66BCD1DB" w14:textId="77777777" w:rsidR="00AC092B" w:rsidRDefault="00AC092B" w:rsidP="0095792F"/>
        </w:tc>
        <w:tc>
          <w:tcPr>
            <w:tcW w:w="706" w:type="dxa"/>
            <w:gridSpan w:val="2"/>
            <w:vMerge/>
            <w:tcBorders>
              <w:top w:val="single" w:sz="2" w:space="0" w:color="0A0000"/>
              <w:left w:val="single" w:sz="2" w:space="0" w:color="0A0000"/>
              <w:bottom w:val="single" w:sz="2" w:space="0" w:color="0A0000"/>
              <w:right w:val="nil"/>
            </w:tcBorders>
            <w:shd w:val="clear" w:color="auto" w:fill="auto"/>
            <w:vAlign w:val="center"/>
          </w:tcPr>
          <w:p w14:paraId="74CBA535" w14:textId="77777777" w:rsidR="00AC092B" w:rsidRDefault="00AC092B" w:rsidP="0095792F"/>
        </w:tc>
      </w:tr>
      <w:tr w:rsidR="00AC092B" w14:paraId="7F3FEDF3" w14:textId="77777777" w:rsidTr="0095792F">
        <w:trPr>
          <w:gridAfter w:val="1"/>
          <w:wAfter w:w="340" w:type="dxa"/>
          <w:jc w:val="center"/>
        </w:trPr>
        <w:tc>
          <w:tcPr>
            <w:tcW w:w="104" w:type="dxa"/>
            <w:vMerge/>
            <w:tcBorders>
              <w:top w:val="nil"/>
              <w:left w:val="nil"/>
              <w:bottom w:val="nil"/>
              <w:right w:val="nil"/>
            </w:tcBorders>
            <w:shd w:val="clear" w:color="auto" w:fill="auto"/>
            <w:vAlign w:val="center"/>
          </w:tcPr>
          <w:p w14:paraId="34553E57" w14:textId="77777777" w:rsidR="00AC092B" w:rsidRDefault="00AC092B" w:rsidP="0095792F"/>
        </w:tc>
        <w:tc>
          <w:tcPr>
            <w:tcW w:w="1597" w:type="dxa"/>
            <w:gridSpan w:val="4"/>
            <w:vMerge/>
            <w:tcBorders>
              <w:top w:val="nil"/>
              <w:left w:val="nil"/>
              <w:bottom w:val="single" w:sz="2" w:space="0" w:color="0A0000"/>
              <w:right w:val="single" w:sz="2" w:space="0" w:color="0A0000"/>
            </w:tcBorders>
            <w:shd w:val="clear" w:color="auto" w:fill="auto"/>
            <w:vAlign w:val="center"/>
          </w:tcPr>
          <w:p w14:paraId="45455823" w14:textId="77777777" w:rsidR="00AC092B" w:rsidRDefault="00AC092B" w:rsidP="0095792F"/>
        </w:tc>
        <w:tc>
          <w:tcPr>
            <w:tcW w:w="1134"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105309F7"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Cash</w:t>
            </w: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5CB1F4A3"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Cash</w:t>
            </w:r>
          </w:p>
        </w:tc>
        <w:tc>
          <w:tcPr>
            <w:tcW w:w="709"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202FBFD"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In kind</w:t>
            </w:r>
          </w:p>
        </w:tc>
        <w:tc>
          <w:tcPr>
            <w:tcW w:w="602"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789EC88"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Cash</w:t>
            </w:r>
          </w:p>
        </w:tc>
        <w:tc>
          <w:tcPr>
            <w:tcW w:w="603"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143EC28"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In kind</w:t>
            </w:r>
          </w:p>
        </w:tc>
        <w:tc>
          <w:tcPr>
            <w:tcW w:w="602"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65C790B2"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Cash</w:t>
            </w:r>
          </w:p>
        </w:tc>
        <w:tc>
          <w:tcPr>
            <w:tcW w:w="603"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406F886"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In kind</w:t>
            </w: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0A78E9D3"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Cash</w:t>
            </w:r>
          </w:p>
        </w:tc>
        <w:tc>
          <w:tcPr>
            <w:tcW w:w="709"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5BAEFF85"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In kind</w:t>
            </w: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638D702C"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Total</w:t>
            </w:r>
          </w:p>
        </w:tc>
        <w:tc>
          <w:tcPr>
            <w:tcW w:w="706" w:type="dxa"/>
            <w:gridSpan w:val="2"/>
            <w:vMerge/>
            <w:tcBorders>
              <w:top w:val="single" w:sz="2" w:space="0" w:color="0A0000"/>
              <w:left w:val="single" w:sz="2" w:space="0" w:color="0A0000"/>
              <w:bottom w:val="single" w:sz="2" w:space="0" w:color="0A0000"/>
              <w:right w:val="nil"/>
            </w:tcBorders>
            <w:shd w:val="clear" w:color="auto" w:fill="auto"/>
            <w:vAlign w:val="center"/>
          </w:tcPr>
          <w:p w14:paraId="4415468A" w14:textId="77777777" w:rsidR="00AC092B" w:rsidRDefault="00AC092B" w:rsidP="0095792F"/>
        </w:tc>
      </w:tr>
      <w:tr w:rsidR="00AC092B" w14:paraId="62D193AC" w14:textId="77777777" w:rsidTr="0095792F">
        <w:trPr>
          <w:gridAfter w:val="1"/>
          <w:wAfter w:w="340" w:type="dxa"/>
          <w:jc w:val="center"/>
        </w:trPr>
        <w:tc>
          <w:tcPr>
            <w:tcW w:w="104" w:type="dxa"/>
            <w:vMerge/>
            <w:tcBorders>
              <w:top w:val="nil"/>
              <w:left w:val="nil"/>
              <w:bottom w:val="nil"/>
              <w:right w:val="nil"/>
            </w:tcBorders>
            <w:shd w:val="clear" w:color="auto" w:fill="auto"/>
            <w:vAlign w:val="center"/>
          </w:tcPr>
          <w:p w14:paraId="529890F7" w14:textId="77777777" w:rsidR="00AC092B" w:rsidRDefault="00AC092B" w:rsidP="0095792F"/>
        </w:tc>
        <w:tc>
          <w:tcPr>
            <w:tcW w:w="1597" w:type="dxa"/>
            <w:gridSpan w:val="4"/>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1FE4027" w14:textId="77777777" w:rsidR="00AC092B" w:rsidRDefault="00000000" w:rsidP="0095792F">
            <w:pPr>
              <w:spacing w:line="196" w:lineRule="auto"/>
              <w:jc w:val="center"/>
              <w:rPr>
                <w:rFonts w:ascii="Calibri" w:eastAsia="맑은 고딕" w:hAnsi="맑은 고딕"/>
                <w:sz w:val="18"/>
                <w:szCs w:val="18"/>
              </w:rPr>
            </w:pPr>
            <w:r>
              <w:rPr>
                <w:rFonts w:ascii="Calibri" w:eastAsia="맑은 고딕" w:hAnsi="맑은 고딕"/>
                <w:sz w:val="18"/>
                <w:szCs w:val="18"/>
              </w:rPr>
              <w:t>Total</w:t>
            </w:r>
          </w:p>
        </w:tc>
        <w:tc>
          <w:tcPr>
            <w:tcW w:w="1134"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51EFEBA3"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7C2FB363" w14:textId="77777777" w:rsidR="00AC092B" w:rsidRDefault="00AC092B" w:rsidP="0095792F">
            <w:pPr>
              <w:spacing w:line="196" w:lineRule="auto"/>
              <w:jc w:val="center"/>
              <w:rPr>
                <w:rFonts w:ascii="Calibri" w:eastAsia="맑은 고딕" w:hAnsi="맑은 고딕"/>
                <w:sz w:val="18"/>
                <w:szCs w:val="18"/>
              </w:rPr>
            </w:pPr>
          </w:p>
        </w:tc>
        <w:tc>
          <w:tcPr>
            <w:tcW w:w="709"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D01E1BD" w14:textId="77777777" w:rsidR="00AC092B" w:rsidRDefault="00AC092B" w:rsidP="0095792F">
            <w:pPr>
              <w:spacing w:line="196" w:lineRule="auto"/>
              <w:jc w:val="center"/>
              <w:rPr>
                <w:rFonts w:ascii="Calibri" w:eastAsia="맑은 고딕" w:hAnsi="맑은 고딕"/>
                <w:sz w:val="18"/>
                <w:szCs w:val="18"/>
              </w:rPr>
            </w:pPr>
          </w:p>
        </w:tc>
        <w:tc>
          <w:tcPr>
            <w:tcW w:w="602"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5C3DE467" w14:textId="77777777" w:rsidR="00AC092B" w:rsidRDefault="00AC092B" w:rsidP="0095792F">
            <w:pPr>
              <w:spacing w:line="196" w:lineRule="auto"/>
              <w:jc w:val="center"/>
              <w:rPr>
                <w:rFonts w:ascii="Calibri" w:eastAsia="맑은 고딕" w:hAnsi="맑은 고딕"/>
                <w:sz w:val="18"/>
                <w:szCs w:val="18"/>
              </w:rPr>
            </w:pPr>
          </w:p>
        </w:tc>
        <w:tc>
          <w:tcPr>
            <w:tcW w:w="603"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D702DF7" w14:textId="77777777" w:rsidR="00AC092B" w:rsidRDefault="00AC092B" w:rsidP="0095792F">
            <w:pPr>
              <w:spacing w:line="196" w:lineRule="auto"/>
              <w:jc w:val="center"/>
              <w:rPr>
                <w:rFonts w:ascii="Calibri" w:eastAsia="맑은 고딕" w:hAnsi="맑은 고딕"/>
                <w:sz w:val="18"/>
                <w:szCs w:val="18"/>
              </w:rPr>
            </w:pPr>
          </w:p>
        </w:tc>
        <w:tc>
          <w:tcPr>
            <w:tcW w:w="602"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63A041CF" w14:textId="77777777" w:rsidR="00AC092B" w:rsidRDefault="00AC092B" w:rsidP="0095792F">
            <w:pPr>
              <w:spacing w:line="196" w:lineRule="auto"/>
              <w:jc w:val="center"/>
              <w:rPr>
                <w:rFonts w:ascii="Calibri" w:eastAsia="맑은 고딕" w:hAnsi="맑은 고딕"/>
                <w:sz w:val="18"/>
                <w:szCs w:val="18"/>
              </w:rPr>
            </w:pPr>
          </w:p>
        </w:tc>
        <w:tc>
          <w:tcPr>
            <w:tcW w:w="603"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16097D51"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05193B1C" w14:textId="77777777" w:rsidR="00AC092B" w:rsidRDefault="00AC092B" w:rsidP="0095792F">
            <w:pPr>
              <w:spacing w:line="196" w:lineRule="auto"/>
              <w:jc w:val="center"/>
              <w:rPr>
                <w:rFonts w:ascii="Calibri" w:eastAsia="맑은 고딕" w:hAnsi="맑은 고딕"/>
                <w:sz w:val="18"/>
                <w:szCs w:val="18"/>
              </w:rPr>
            </w:pPr>
          </w:p>
        </w:tc>
        <w:tc>
          <w:tcPr>
            <w:tcW w:w="709"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3FD5ADE"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1993CB3F" w14:textId="77777777" w:rsidR="00AC092B" w:rsidRDefault="00AC092B" w:rsidP="0095792F">
            <w:pPr>
              <w:spacing w:line="196" w:lineRule="auto"/>
              <w:jc w:val="center"/>
              <w:rPr>
                <w:rFonts w:ascii="Calibri" w:eastAsia="맑은 고딕" w:hAnsi="맑은 고딕"/>
                <w:sz w:val="18"/>
                <w:szCs w:val="18"/>
              </w:rPr>
            </w:pPr>
          </w:p>
        </w:tc>
        <w:tc>
          <w:tcPr>
            <w:tcW w:w="706" w:type="dxa"/>
            <w:gridSpan w:val="2"/>
            <w:tcBorders>
              <w:top w:val="single" w:sz="2" w:space="0" w:color="0A0000"/>
              <w:left w:val="single" w:sz="2" w:space="0" w:color="0A0000"/>
              <w:bottom w:val="single" w:sz="2" w:space="0" w:color="0A0000"/>
              <w:right w:val="nil"/>
            </w:tcBorders>
            <w:shd w:val="clear" w:color="auto" w:fill="auto"/>
            <w:tcMar>
              <w:left w:w="28" w:type="dxa"/>
              <w:right w:w="28" w:type="dxa"/>
            </w:tcMar>
            <w:vAlign w:val="center"/>
          </w:tcPr>
          <w:p w14:paraId="55E8E622" w14:textId="77777777" w:rsidR="00AC092B" w:rsidRDefault="00AC092B" w:rsidP="0095792F">
            <w:pPr>
              <w:spacing w:line="196" w:lineRule="auto"/>
              <w:jc w:val="center"/>
              <w:rPr>
                <w:rFonts w:ascii="Calibri" w:eastAsia="맑은 고딕" w:hAnsi="맑은 고딕"/>
                <w:sz w:val="18"/>
                <w:szCs w:val="18"/>
              </w:rPr>
            </w:pPr>
          </w:p>
        </w:tc>
      </w:tr>
      <w:tr w:rsidR="00AC092B" w14:paraId="6CC72CB1" w14:textId="77777777" w:rsidTr="0095792F">
        <w:trPr>
          <w:gridAfter w:val="1"/>
          <w:wAfter w:w="340" w:type="dxa"/>
          <w:jc w:val="center"/>
        </w:trPr>
        <w:tc>
          <w:tcPr>
            <w:tcW w:w="104" w:type="dxa"/>
            <w:vMerge/>
            <w:tcBorders>
              <w:top w:val="nil"/>
              <w:left w:val="nil"/>
              <w:bottom w:val="nil"/>
              <w:right w:val="nil"/>
            </w:tcBorders>
            <w:shd w:val="clear" w:color="auto" w:fill="auto"/>
            <w:vAlign w:val="center"/>
          </w:tcPr>
          <w:p w14:paraId="1D1B07DA" w14:textId="77777777" w:rsidR="00AC092B" w:rsidRDefault="00AC092B" w:rsidP="0095792F"/>
        </w:tc>
        <w:tc>
          <w:tcPr>
            <w:tcW w:w="586" w:type="dxa"/>
            <w:gridSpan w:val="2"/>
            <w:vMerge w:val="restart"/>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108EBEC" w14:textId="77777777" w:rsidR="00AC092B" w:rsidRDefault="00000000" w:rsidP="0095792F">
            <w:pPr>
              <w:spacing w:line="175" w:lineRule="auto"/>
              <w:jc w:val="center"/>
              <w:rPr>
                <w:rFonts w:ascii="Calibri" w:eastAsia="맑은 고딕" w:hAnsi="맑은 고딕"/>
                <w:sz w:val="18"/>
                <w:szCs w:val="18"/>
              </w:rPr>
            </w:pPr>
            <w:r>
              <w:rPr>
                <w:rFonts w:ascii="Calibri" w:eastAsia="맑은 고딕" w:hAnsi="맑은 고딕"/>
                <w:sz w:val="18"/>
                <w:szCs w:val="18"/>
              </w:rPr>
              <w:t>Phase 1</w:t>
            </w:r>
          </w:p>
        </w:tc>
        <w:tc>
          <w:tcPr>
            <w:tcW w:w="1011"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E4F7947" w14:textId="77777777" w:rsidR="00AC092B" w:rsidRDefault="00000000" w:rsidP="0095792F">
            <w:pPr>
              <w:spacing w:line="175" w:lineRule="auto"/>
              <w:jc w:val="center"/>
              <w:rPr>
                <w:rFonts w:ascii="Calibri" w:eastAsia="맑은 고딕" w:hAnsi="맑은 고딕"/>
                <w:sz w:val="16"/>
                <w:szCs w:val="16"/>
              </w:rPr>
            </w:pPr>
            <w:r>
              <w:rPr>
                <w:rFonts w:ascii="Calibri" w:eastAsia="맑은 고딕" w:hAnsi="맑은 고딕"/>
                <w:sz w:val="16"/>
                <w:szCs w:val="16"/>
              </w:rPr>
              <w:t>First year (___</w:t>
            </w:r>
            <w:r>
              <w:rPr>
                <w:rFonts w:ascii="Calibri" w:eastAsia="맑은 고딕" w:hAnsi="맑은 고딕"/>
                <w:sz w:val="16"/>
                <w:szCs w:val="16"/>
              </w:rPr>
              <w:t>–</w:t>
            </w:r>
            <w:r>
              <w:rPr>
                <w:rFonts w:ascii="Calibri" w:eastAsia="맑은 고딕" w:hAnsi="맑은 고딕"/>
                <w:sz w:val="16"/>
                <w:szCs w:val="16"/>
              </w:rPr>
              <w:t xml:space="preserve"> ___)</w:t>
            </w:r>
          </w:p>
        </w:tc>
        <w:tc>
          <w:tcPr>
            <w:tcW w:w="1134"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09EC69A5"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D9D920B" w14:textId="77777777" w:rsidR="00AC092B" w:rsidRDefault="00AC092B" w:rsidP="0095792F">
            <w:pPr>
              <w:spacing w:line="196" w:lineRule="auto"/>
              <w:jc w:val="center"/>
              <w:rPr>
                <w:rFonts w:ascii="Calibri" w:eastAsia="맑은 고딕" w:hAnsi="맑은 고딕"/>
                <w:sz w:val="18"/>
                <w:szCs w:val="18"/>
              </w:rPr>
            </w:pPr>
          </w:p>
        </w:tc>
        <w:tc>
          <w:tcPr>
            <w:tcW w:w="709"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0F88531" w14:textId="77777777" w:rsidR="00AC092B" w:rsidRDefault="00AC092B" w:rsidP="0095792F">
            <w:pPr>
              <w:spacing w:line="196" w:lineRule="auto"/>
              <w:jc w:val="center"/>
              <w:rPr>
                <w:rFonts w:ascii="Calibri" w:eastAsia="맑은 고딕" w:hAnsi="맑은 고딕"/>
                <w:sz w:val="18"/>
                <w:szCs w:val="18"/>
              </w:rPr>
            </w:pPr>
          </w:p>
        </w:tc>
        <w:tc>
          <w:tcPr>
            <w:tcW w:w="602"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91A706F" w14:textId="77777777" w:rsidR="00AC092B" w:rsidRDefault="00AC092B" w:rsidP="0095792F">
            <w:pPr>
              <w:spacing w:line="196" w:lineRule="auto"/>
              <w:jc w:val="center"/>
              <w:rPr>
                <w:rFonts w:ascii="Calibri" w:eastAsia="맑은 고딕" w:hAnsi="맑은 고딕"/>
                <w:sz w:val="18"/>
                <w:szCs w:val="18"/>
              </w:rPr>
            </w:pPr>
          </w:p>
        </w:tc>
        <w:tc>
          <w:tcPr>
            <w:tcW w:w="603"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16581EAE" w14:textId="77777777" w:rsidR="00AC092B" w:rsidRDefault="00AC092B" w:rsidP="0095792F">
            <w:pPr>
              <w:spacing w:line="196" w:lineRule="auto"/>
              <w:jc w:val="center"/>
              <w:rPr>
                <w:rFonts w:ascii="Calibri" w:eastAsia="맑은 고딕" w:hAnsi="맑은 고딕"/>
                <w:sz w:val="18"/>
                <w:szCs w:val="18"/>
              </w:rPr>
            </w:pPr>
          </w:p>
        </w:tc>
        <w:tc>
          <w:tcPr>
            <w:tcW w:w="602"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D9DB035" w14:textId="77777777" w:rsidR="00AC092B" w:rsidRDefault="00AC092B" w:rsidP="0095792F">
            <w:pPr>
              <w:spacing w:line="196" w:lineRule="auto"/>
              <w:jc w:val="center"/>
              <w:rPr>
                <w:rFonts w:ascii="Calibri" w:eastAsia="맑은 고딕" w:hAnsi="맑은 고딕"/>
                <w:sz w:val="18"/>
                <w:szCs w:val="18"/>
              </w:rPr>
            </w:pPr>
          </w:p>
        </w:tc>
        <w:tc>
          <w:tcPr>
            <w:tcW w:w="603"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57DC788"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55C83EC" w14:textId="77777777" w:rsidR="00AC092B" w:rsidRDefault="00AC092B" w:rsidP="0095792F">
            <w:pPr>
              <w:spacing w:line="196" w:lineRule="auto"/>
              <w:jc w:val="center"/>
              <w:rPr>
                <w:rFonts w:ascii="Calibri" w:eastAsia="맑은 고딕" w:hAnsi="맑은 고딕"/>
                <w:sz w:val="18"/>
                <w:szCs w:val="18"/>
              </w:rPr>
            </w:pPr>
          </w:p>
        </w:tc>
        <w:tc>
          <w:tcPr>
            <w:tcW w:w="709"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93DD492"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1410A4BB" w14:textId="77777777" w:rsidR="00AC092B" w:rsidRDefault="00AC092B" w:rsidP="0095792F">
            <w:pPr>
              <w:spacing w:line="196" w:lineRule="auto"/>
              <w:jc w:val="center"/>
              <w:rPr>
                <w:rFonts w:ascii="Calibri" w:eastAsia="맑은 고딕" w:hAnsi="맑은 고딕"/>
                <w:sz w:val="18"/>
                <w:szCs w:val="18"/>
              </w:rPr>
            </w:pPr>
          </w:p>
        </w:tc>
        <w:tc>
          <w:tcPr>
            <w:tcW w:w="706" w:type="dxa"/>
            <w:gridSpan w:val="2"/>
            <w:tcBorders>
              <w:top w:val="single" w:sz="2" w:space="0" w:color="0A0000"/>
              <w:left w:val="single" w:sz="2" w:space="0" w:color="0A0000"/>
              <w:bottom w:val="single" w:sz="2" w:space="0" w:color="0A0000"/>
              <w:right w:val="nil"/>
            </w:tcBorders>
            <w:shd w:val="clear" w:color="auto" w:fill="auto"/>
            <w:tcMar>
              <w:left w:w="28" w:type="dxa"/>
              <w:right w:w="28" w:type="dxa"/>
            </w:tcMar>
            <w:vAlign w:val="center"/>
          </w:tcPr>
          <w:p w14:paraId="5D8C5C8B" w14:textId="77777777" w:rsidR="00AC092B" w:rsidRDefault="00AC092B" w:rsidP="0095792F">
            <w:pPr>
              <w:spacing w:line="196" w:lineRule="auto"/>
              <w:jc w:val="center"/>
              <w:rPr>
                <w:rFonts w:ascii="Calibri" w:eastAsia="맑은 고딕" w:hAnsi="맑은 고딕"/>
                <w:sz w:val="18"/>
                <w:szCs w:val="18"/>
              </w:rPr>
            </w:pPr>
          </w:p>
        </w:tc>
      </w:tr>
      <w:tr w:rsidR="00AC092B" w14:paraId="50EB3994" w14:textId="77777777" w:rsidTr="0095792F">
        <w:trPr>
          <w:gridAfter w:val="1"/>
          <w:wAfter w:w="340" w:type="dxa"/>
          <w:jc w:val="center"/>
        </w:trPr>
        <w:tc>
          <w:tcPr>
            <w:tcW w:w="104" w:type="dxa"/>
            <w:vMerge/>
            <w:tcBorders>
              <w:top w:val="nil"/>
              <w:left w:val="nil"/>
              <w:bottom w:val="nil"/>
              <w:right w:val="nil"/>
            </w:tcBorders>
            <w:shd w:val="clear" w:color="auto" w:fill="auto"/>
            <w:vAlign w:val="center"/>
          </w:tcPr>
          <w:p w14:paraId="300A673B" w14:textId="77777777" w:rsidR="00AC092B" w:rsidRDefault="00AC092B" w:rsidP="0095792F"/>
        </w:tc>
        <w:tc>
          <w:tcPr>
            <w:tcW w:w="586" w:type="dxa"/>
            <w:gridSpan w:val="2"/>
            <w:vMerge/>
            <w:tcBorders>
              <w:top w:val="single" w:sz="2" w:space="0" w:color="0A0000"/>
              <w:left w:val="single" w:sz="2" w:space="0" w:color="0A0000"/>
              <w:bottom w:val="single" w:sz="2" w:space="0" w:color="0A0000"/>
              <w:right w:val="single" w:sz="2" w:space="0" w:color="0A0000"/>
            </w:tcBorders>
            <w:shd w:val="clear" w:color="auto" w:fill="auto"/>
            <w:vAlign w:val="center"/>
          </w:tcPr>
          <w:p w14:paraId="1A270FB0" w14:textId="77777777" w:rsidR="00AC092B" w:rsidRDefault="00AC092B" w:rsidP="0095792F"/>
        </w:tc>
        <w:tc>
          <w:tcPr>
            <w:tcW w:w="1011"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679190D4" w14:textId="77777777" w:rsidR="00AC092B" w:rsidRDefault="00000000" w:rsidP="0095792F">
            <w:pPr>
              <w:spacing w:line="175" w:lineRule="auto"/>
              <w:jc w:val="center"/>
              <w:rPr>
                <w:rFonts w:ascii="Calibri" w:eastAsia="맑은 고딕" w:hAnsi="맑은 고딕"/>
                <w:sz w:val="16"/>
                <w:szCs w:val="16"/>
              </w:rPr>
            </w:pPr>
            <w:r>
              <w:rPr>
                <w:rFonts w:ascii="Calibri" w:eastAsia="맑은 고딕" w:hAnsi="맑은 고딕"/>
                <w:sz w:val="16"/>
                <w:szCs w:val="16"/>
              </w:rPr>
              <w:t>(n)th year</w:t>
            </w:r>
          </w:p>
          <w:p w14:paraId="566DF034" w14:textId="77777777" w:rsidR="00AC092B" w:rsidRDefault="00000000" w:rsidP="0095792F">
            <w:pPr>
              <w:spacing w:line="175" w:lineRule="auto"/>
              <w:jc w:val="center"/>
              <w:rPr>
                <w:rFonts w:ascii="Calibri" w:eastAsia="맑은 고딕" w:hAnsi="맑은 고딕"/>
                <w:sz w:val="16"/>
                <w:szCs w:val="16"/>
              </w:rPr>
            </w:pPr>
            <w:r>
              <w:rPr>
                <w:rFonts w:ascii="Calibri" w:eastAsia="맑은 고딕" w:hAnsi="맑은 고딕"/>
                <w:sz w:val="16"/>
                <w:szCs w:val="16"/>
              </w:rPr>
              <w:t>(___</w:t>
            </w:r>
            <w:r>
              <w:rPr>
                <w:rFonts w:ascii="Calibri" w:eastAsia="맑은 고딕" w:hAnsi="맑은 고딕"/>
                <w:sz w:val="16"/>
                <w:szCs w:val="16"/>
              </w:rPr>
              <w:t>–</w:t>
            </w:r>
            <w:r>
              <w:rPr>
                <w:rFonts w:ascii="Calibri" w:eastAsia="맑은 고딕" w:hAnsi="맑은 고딕"/>
                <w:sz w:val="16"/>
                <w:szCs w:val="16"/>
              </w:rPr>
              <w:t xml:space="preserve"> ___)</w:t>
            </w:r>
          </w:p>
        </w:tc>
        <w:tc>
          <w:tcPr>
            <w:tcW w:w="1134"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52A4D6E7"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18D537DC" w14:textId="77777777" w:rsidR="00AC092B" w:rsidRDefault="00AC092B" w:rsidP="0095792F">
            <w:pPr>
              <w:spacing w:line="196" w:lineRule="auto"/>
              <w:jc w:val="center"/>
              <w:rPr>
                <w:rFonts w:ascii="Calibri" w:eastAsia="맑은 고딕" w:hAnsi="맑은 고딕"/>
                <w:sz w:val="18"/>
                <w:szCs w:val="18"/>
              </w:rPr>
            </w:pPr>
          </w:p>
        </w:tc>
        <w:tc>
          <w:tcPr>
            <w:tcW w:w="709"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6CCA187" w14:textId="77777777" w:rsidR="00AC092B" w:rsidRDefault="00AC092B" w:rsidP="0095792F">
            <w:pPr>
              <w:spacing w:line="196" w:lineRule="auto"/>
              <w:jc w:val="center"/>
              <w:rPr>
                <w:rFonts w:ascii="Calibri" w:eastAsia="맑은 고딕" w:hAnsi="맑은 고딕"/>
                <w:sz w:val="18"/>
                <w:szCs w:val="18"/>
              </w:rPr>
            </w:pPr>
          </w:p>
        </w:tc>
        <w:tc>
          <w:tcPr>
            <w:tcW w:w="602"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35D9122" w14:textId="77777777" w:rsidR="00AC092B" w:rsidRDefault="00AC092B" w:rsidP="0095792F">
            <w:pPr>
              <w:spacing w:line="196" w:lineRule="auto"/>
              <w:jc w:val="center"/>
              <w:rPr>
                <w:rFonts w:ascii="Calibri" w:eastAsia="맑은 고딕" w:hAnsi="맑은 고딕"/>
                <w:sz w:val="18"/>
                <w:szCs w:val="18"/>
              </w:rPr>
            </w:pPr>
          </w:p>
        </w:tc>
        <w:tc>
          <w:tcPr>
            <w:tcW w:w="603"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27959E12" w14:textId="77777777" w:rsidR="00AC092B" w:rsidRDefault="00AC092B" w:rsidP="0095792F">
            <w:pPr>
              <w:spacing w:line="196" w:lineRule="auto"/>
              <w:jc w:val="center"/>
              <w:rPr>
                <w:rFonts w:ascii="Calibri" w:eastAsia="맑은 고딕" w:hAnsi="맑은 고딕"/>
                <w:sz w:val="18"/>
                <w:szCs w:val="18"/>
              </w:rPr>
            </w:pPr>
          </w:p>
        </w:tc>
        <w:tc>
          <w:tcPr>
            <w:tcW w:w="602"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1DDCE6A" w14:textId="77777777" w:rsidR="00AC092B" w:rsidRDefault="00AC092B" w:rsidP="0095792F">
            <w:pPr>
              <w:spacing w:line="196" w:lineRule="auto"/>
              <w:jc w:val="center"/>
              <w:rPr>
                <w:rFonts w:ascii="Calibri" w:eastAsia="맑은 고딕" w:hAnsi="맑은 고딕"/>
                <w:sz w:val="18"/>
                <w:szCs w:val="18"/>
              </w:rPr>
            </w:pPr>
          </w:p>
        </w:tc>
        <w:tc>
          <w:tcPr>
            <w:tcW w:w="603"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254482FD"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5061EC84" w14:textId="77777777" w:rsidR="00AC092B" w:rsidRDefault="00AC092B" w:rsidP="0095792F">
            <w:pPr>
              <w:spacing w:line="196" w:lineRule="auto"/>
              <w:jc w:val="center"/>
              <w:rPr>
                <w:rFonts w:ascii="Calibri" w:eastAsia="맑은 고딕" w:hAnsi="맑은 고딕"/>
                <w:sz w:val="18"/>
                <w:szCs w:val="18"/>
              </w:rPr>
            </w:pPr>
          </w:p>
        </w:tc>
        <w:tc>
          <w:tcPr>
            <w:tcW w:w="709"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57BB5E2A"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A1865C5" w14:textId="77777777" w:rsidR="00AC092B" w:rsidRDefault="00AC092B" w:rsidP="0095792F">
            <w:pPr>
              <w:spacing w:line="196" w:lineRule="auto"/>
              <w:jc w:val="center"/>
              <w:rPr>
                <w:rFonts w:ascii="Calibri" w:eastAsia="맑은 고딕" w:hAnsi="맑은 고딕"/>
                <w:sz w:val="18"/>
                <w:szCs w:val="18"/>
              </w:rPr>
            </w:pPr>
          </w:p>
        </w:tc>
        <w:tc>
          <w:tcPr>
            <w:tcW w:w="706" w:type="dxa"/>
            <w:gridSpan w:val="2"/>
            <w:tcBorders>
              <w:top w:val="single" w:sz="2" w:space="0" w:color="0A0000"/>
              <w:left w:val="single" w:sz="2" w:space="0" w:color="0A0000"/>
              <w:bottom w:val="single" w:sz="2" w:space="0" w:color="0A0000"/>
              <w:right w:val="nil"/>
            </w:tcBorders>
            <w:shd w:val="clear" w:color="auto" w:fill="auto"/>
            <w:tcMar>
              <w:left w:w="28" w:type="dxa"/>
              <w:right w:w="28" w:type="dxa"/>
            </w:tcMar>
            <w:vAlign w:val="center"/>
          </w:tcPr>
          <w:p w14:paraId="250521B7" w14:textId="77777777" w:rsidR="00AC092B" w:rsidRDefault="00AC092B" w:rsidP="0095792F">
            <w:pPr>
              <w:spacing w:line="196" w:lineRule="auto"/>
              <w:jc w:val="center"/>
              <w:rPr>
                <w:rFonts w:ascii="Calibri" w:eastAsia="맑은 고딕" w:hAnsi="맑은 고딕"/>
                <w:sz w:val="18"/>
                <w:szCs w:val="18"/>
              </w:rPr>
            </w:pPr>
          </w:p>
        </w:tc>
      </w:tr>
      <w:tr w:rsidR="00AC092B" w14:paraId="4760E919" w14:textId="77777777" w:rsidTr="0095792F">
        <w:trPr>
          <w:gridAfter w:val="1"/>
          <w:wAfter w:w="340" w:type="dxa"/>
          <w:jc w:val="center"/>
        </w:trPr>
        <w:tc>
          <w:tcPr>
            <w:tcW w:w="104" w:type="dxa"/>
            <w:vMerge/>
            <w:tcBorders>
              <w:top w:val="nil"/>
              <w:left w:val="nil"/>
              <w:bottom w:val="nil"/>
              <w:right w:val="nil"/>
            </w:tcBorders>
            <w:shd w:val="clear" w:color="auto" w:fill="auto"/>
            <w:vAlign w:val="center"/>
          </w:tcPr>
          <w:p w14:paraId="6B0CC345" w14:textId="77777777" w:rsidR="00AC092B" w:rsidRDefault="00AC092B" w:rsidP="0095792F"/>
        </w:tc>
        <w:tc>
          <w:tcPr>
            <w:tcW w:w="586" w:type="dxa"/>
            <w:gridSpan w:val="2"/>
            <w:vMerge w:val="restart"/>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63AC2C78" w14:textId="77777777" w:rsidR="00AC092B" w:rsidRDefault="00000000" w:rsidP="0095792F">
            <w:pPr>
              <w:spacing w:line="175" w:lineRule="auto"/>
              <w:jc w:val="center"/>
              <w:rPr>
                <w:rFonts w:ascii="Calibri" w:eastAsia="맑은 고딕" w:hAnsi="맑은 고딕"/>
                <w:sz w:val="18"/>
                <w:szCs w:val="18"/>
              </w:rPr>
            </w:pPr>
            <w:r>
              <w:rPr>
                <w:rFonts w:ascii="Calibri" w:eastAsia="맑은 고딕" w:hAnsi="맑은 고딕"/>
                <w:sz w:val="18"/>
                <w:szCs w:val="18"/>
              </w:rPr>
              <w:t>Phase #</w:t>
            </w:r>
          </w:p>
        </w:tc>
        <w:tc>
          <w:tcPr>
            <w:tcW w:w="1011"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5F32E1EA" w14:textId="77777777" w:rsidR="00AC092B" w:rsidRDefault="00000000" w:rsidP="0095792F">
            <w:pPr>
              <w:spacing w:line="175" w:lineRule="auto"/>
              <w:jc w:val="center"/>
              <w:rPr>
                <w:rFonts w:ascii="Calibri" w:eastAsia="맑은 고딕" w:hAnsi="맑은 고딕"/>
                <w:sz w:val="16"/>
                <w:szCs w:val="16"/>
              </w:rPr>
            </w:pPr>
            <w:r>
              <w:rPr>
                <w:rFonts w:ascii="Calibri" w:eastAsia="맑은 고딕" w:hAnsi="맑은 고딕"/>
                <w:sz w:val="16"/>
                <w:szCs w:val="16"/>
              </w:rPr>
              <w:t>First year (___</w:t>
            </w:r>
            <w:r>
              <w:rPr>
                <w:rFonts w:ascii="Calibri" w:eastAsia="맑은 고딕" w:hAnsi="맑은 고딕"/>
                <w:sz w:val="16"/>
                <w:szCs w:val="16"/>
              </w:rPr>
              <w:t>–</w:t>
            </w:r>
            <w:r>
              <w:rPr>
                <w:rFonts w:ascii="Calibri" w:eastAsia="맑은 고딕" w:hAnsi="맑은 고딕"/>
                <w:sz w:val="16"/>
                <w:szCs w:val="16"/>
              </w:rPr>
              <w:t xml:space="preserve"> ___)</w:t>
            </w:r>
          </w:p>
        </w:tc>
        <w:tc>
          <w:tcPr>
            <w:tcW w:w="1134"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E11C48B"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AADEFF9" w14:textId="77777777" w:rsidR="00AC092B" w:rsidRDefault="00AC092B" w:rsidP="0095792F">
            <w:pPr>
              <w:spacing w:line="196" w:lineRule="auto"/>
              <w:jc w:val="center"/>
              <w:rPr>
                <w:rFonts w:ascii="Calibri" w:eastAsia="맑은 고딕" w:hAnsi="맑은 고딕"/>
                <w:sz w:val="18"/>
                <w:szCs w:val="18"/>
              </w:rPr>
            </w:pPr>
          </w:p>
        </w:tc>
        <w:tc>
          <w:tcPr>
            <w:tcW w:w="709"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0DDBF761" w14:textId="77777777" w:rsidR="00AC092B" w:rsidRDefault="00AC092B" w:rsidP="0095792F">
            <w:pPr>
              <w:spacing w:line="196" w:lineRule="auto"/>
              <w:jc w:val="center"/>
              <w:rPr>
                <w:rFonts w:ascii="Calibri" w:eastAsia="맑은 고딕" w:hAnsi="맑은 고딕"/>
                <w:sz w:val="18"/>
                <w:szCs w:val="18"/>
              </w:rPr>
            </w:pPr>
          </w:p>
        </w:tc>
        <w:tc>
          <w:tcPr>
            <w:tcW w:w="602"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AAE087F" w14:textId="77777777" w:rsidR="00AC092B" w:rsidRDefault="00AC092B" w:rsidP="0095792F">
            <w:pPr>
              <w:spacing w:line="196" w:lineRule="auto"/>
              <w:jc w:val="center"/>
              <w:rPr>
                <w:rFonts w:ascii="Calibri" w:eastAsia="맑은 고딕" w:hAnsi="맑은 고딕"/>
                <w:sz w:val="18"/>
                <w:szCs w:val="18"/>
              </w:rPr>
            </w:pPr>
          </w:p>
        </w:tc>
        <w:tc>
          <w:tcPr>
            <w:tcW w:w="603"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1188DC30" w14:textId="77777777" w:rsidR="00AC092B" w:rsidRDefault="00AC092B" w:rsidP="0095792F">
            <w:pPr>
              <w:spacing w:line="196" w:lineRule="auto"/>
              <w:jc w:val="center"/>
              <w:rPr>
                <w:rFonts w:ascii="Calibri" w:eastAsia="맑은 고딕" w:hAnsi="맑은 고딕"/>
                <w:sz w:val="18"/>
                <w:szCs w:val="18"/>
              </w:rPr>
            </w:pPr>
          </w:p>
        </w:tc>
        <w:tc>
          <w:tcPr>
            <w:tcW w:w="602"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A73CE11" w14:textId="77777777" w:rsidR="00AC092B" w:rsidRDefault="00AC092B" w:rsidP="0095792F">
            <w:pPr>
              <w:spacing w:line="196" w:lineRule="auto"/>
              <w:jc w:val="center"/>
              <w:rPr>
                <w:rFonts w:ascii="Calibri" w:eastAsia="맑은 고딕" w:hAnsi="맑은 고딕"/>
                <w:sz w:val="18"/>
                <w:szCs w:val="18"/>
              </w:rPr>
            </w:pPr>
          </w:p>
        </w:tc>
        <w:tc>
          <w:tcPr>
            <w:tcW w:w="603"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57B53798"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5E229EC1" w14:textId="77777777" w:rsidR="00AC092B" w:rsidRDefault="00AC092B" w:rsidP="0095792F">
            <w:pPr>
              <w:spacing w:line="196" w:lineRule="auto"/>
              <w:jc w:val="center"/>
              <w:rPr>
                <w:rFonts w:ascii="Calibri" w:eastAsia="맑은 고딕" w:hAnsi="맑은 고딕"/>
                <w:sz w:val="18"/>
                <w:szCs w:val="18"/>
              </w:rPr>
            </w:pPr>
          </w:p>
        </w:tc>
        <w:tc>
          <w:tcPr>
            <w:tcW w:w="709"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71313876"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08500BB8" w14:textId="77777777" w:rsidR="00AC092B" w:rsidRDefault="00AC092B" w:rsidP="0095792F">
            <w:pPr>
              <w:spacing w:line="196" w:lineRule="auto"/>
              <w:jc w:val="center"/>
              <w:rPr>
                <w:rFonts w:ascii="Calibri" w:eastAsia="맑은 고딕" w:hAnsi="맑은 고딕"/>
                <w:sz w:val="18"/>
                <w:szCs w:val="18"/>
              </w:rPr>
            </w:pPr>
          </w:p>
        </w:tc>
        <w:tc>
          <w:tcPr>
            <w:tcW w:w="706" w:type="dxa"/>
            <w:gridSpan w:val="2"/>
            <w:tcBorders>
              <w:top w:val="single" w:sz="2" w:space="0" w:color="0A0000"/>
              <w:left w:val="single" w:sz="2" w:space="0" w:color="0A0000"/>
              <w:bottom w:val="single" w:sz="2" w:space="0" w:color="0A0000"/>
              <w:right w:val="nil"/>
            </w:tcBorders>
            <w:shd w:val="clear" w:color="auto" w:fill="auto"/>
            <w:tcMar>
              <w:left w:w="28" w:type="dxa"/>
              <w:right w:w="28" w:type="dxa"/>
            </w:tcMar>
            <w:vAlign w:val="center"/>
          </w:tcPr>
          <w:p w14:paraId="01DE4746" w14:textId="77777777" w:rsidR="00AC092B" w:rsidRDefault="00AC092B" w:rsidP="0095792F">
            <w:pPr>
              <w:spacing w:line="196" w:lineRule="auto"/>
              <w:jc w:val="center"/>
              <w:rPr>
                <w:rFonts w:ascii="Calibri" w:eastAsia="맑은 고딕" w:hAnsi="맑은 고딕"/>
                <w:sz w:val="18"/>
                <w:szCs w:val="18"/>
              </w:rPr>
            </w:pPr>
          </w:p>
        </w:tc>
      </w:tr>
      <w:tr w:rsidR="00AC092B" w14:paraId="0265ED27" w14:textId="77777777" w:rsidTr="0095792F">
        <w:trPr>
          <w:gridAfter w:val="1"/>
          <w:wAfter w:w="340" w:type="dxa"/>
          <w:jc w:val="center"/>
        </w:trPr>
        <w:tc>
          <w:tcPr>
            <w:tcW w:w="104" w:type="dxa"/>
            <w:vMerge/>
            <w:tcBorders>
              <w:top w:val="nil"/>
              <w:left w:val="nil"/>
              <w:bottom w:val="nil"/>
              <w:right w:val="nil"/>
            </w:tcBorders>
            <w:shd w:val="clear" w:color="auto" w:fill="auto"/>
            <w:vAlign w:val="center"/>
          </w:tcPr>
          <w:p w14:paraId="6BDB456A" w14:textId="77777777" w:rsidR="00AC092B" w:rsidRDefault="00AC092B" w:rsidP="0095792F"/>
        </w:tc>
        <w:tc>
          <w:tcPr>
            <w:tcW w:w="586" w:type="dxa"/>
            <w:gridSpan w:val="2"/>
            <w:vMerge/>
            <w:tcBorders>
              <w:top w:val="single" w:sz="2" w:space="0" w:color="0A0000"/>
              <w:left w:val="single" w:sz="2" w:space="0" w:color="0A0000"/>
              <w:bottom w:val="single" w:sz="2" w:space="0" w:color="0A0000"/>
              <w:right w:val="single" w:sz="2" w:space="0" w:color="0A0000"/>
            </w:tcBorders>
            <w:shd w:val="clear" w:color="auto" w:fill="auto"/>
            <w:vAlign w:val="center"/>
          </w:tcPr>
          <w:p w14:paraId="5602E27A" w14:textId="77777777" w:rsidR="00AC092B" w:rsidRDefault="00AC092B" w:rsidP="0095792F"/>
        </w:tc>
        <w:tc>
          <w:tcPr>
            <w:tcW w:w="1011"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47B73C9C" w14:textId="77777777" w:rsidR="00AC092B" w:rsidRDefault="00000000" w:rsidP="0095792F">
            <w:pPr>
              <w:spacing w:line="175" w:lineRule="auto"/>
              <w:jc w:val="center"/>
              <w:rPr>
                <w:rFonts w:ascii="Calibri" w:eastAsia="맑은 고딕" w:hAnsi="맑은 고딕"/>
                <w:sz w:val="16"/>
                <w:szCs w:val="16"/>
              </w:rPr>
            </w:pPr>
            <w:r>
              <w:rPr>
                <w:rFonts w:ascii="Calibri" w:eastAsia="맑은 고딕" w:hAnsi="맑은 고딕"/>
                <w:sz w:val="16"/>
                <w:szCs w:val="16"/>
              </w:rPr>
              <w:t>(n)th year</w:t>
            </w:r>
          </w:p>
          <w:p w14:paraId="5B9D01CA" w14:textId="77777777" w:rsidR="00AC092B" w:rsidRDefault="00000000" w:rsidP="0095792F">
            <w:pPr>
              <w:spacing w:line="175" w:lineRule="auto"/>
              <w:jc w:val="center"/>
              <w:rPr>
                <w:rFonts w:ascii="Calibri" w:eastAsia="맑은 고딕" w:hAnsi="맑은 고딕"/>
                <w:sz w:val="16"/>
                <w:szCs w:val="16"/>
              </w:rPr>
            </w:pPr>
            <w:r>
              <w:rPr>
                <w:rFonts w:ascii="Calibri" w:eastAsia="맑은 고딕" w:hAnsi="맑은 고딕"/>
                <w:sz w:val="16"/>
                <w:szCs w:val="16"/>
              </w:rPr>
              <w:t>(___</w:t>
            </w:r>
            <w:r>
              <w:rPr>
                <w:rFonts w:ascii="Calibri" w:eastAsia="맑은 고딕" w:hAnsi="맑은 고딕"/>
                <w:sz w:val="16"/>
                <w:szCs w:val="16"/>
              </w:rPr>
              <w:t>–</w:t>
            </w:r>
            <w:r>
              <w:rPr>
                <w:rFonts w:ascii="Calibri" w:eastAsia="맑은 고딕" w:hAnsi="맑은 고딕"/>
                <w:sz w:val="16"/>
                <w:szCs w:val="16"/>
              </w:rPr>
              <w:t xml:space="preserve"> ___)</w:t>
            </w:r>
          </w:p>
        </w:tc>
        <w:tc>
          <w:tcPr>
            <w:tcW w:w="1134"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15A8969"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7956519D" w14:textId="77777777" w:rsidR="00AC092B" w:rsidRDefault="00AC092B" w:rsidP="0095792F">
            <w:pPr>
              <w:spacing w:line="196" w:lineRule="auto"/>
              <w:jc w:val="center"/>
              <w:rPr>
                <w:rFonts w:ascii="Calibri" w:eastAsia="맑은 고딕" w:hAnsi="맑은 고딕"/>
                <w:sz w:val="18"/>
                <w:szCs w:val="18"/>
              </w:rPr>
            </w:pPr>
          </w:p>
        </w:tc>
        <w:tc>
          <w:tcPr>
            <w:tcW w:w="709"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7F85F762" w14:textId="77777777" w:rsidR="00AC092B" w:rsidRDefault="00AC092B" w:rsidP="0095792F">
            <w:pPr>
              <w:spacing w:line="196" w:lineRule="auto"/>
              <w:jc w:val="center"/>
              <w:rPr>
                <w:rFonts w:ascii="Calibri" w:eastAsia="맑은 고딕" w:hAnsi="맑은 고딕"/>
                <w:sz w:val="18"/>
                <w:szCs w:val="18"/>
              </w:rPr>
            </w:pPr>
          </w:p>
        </w:tc>
        <w:tc>
          <w:tcPr>
            <w:tcW w:w="602" w:type="dxa"/>
            <w:gridSpan w:val="2"/>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51705479" w14:textId="77777777" w:rsidR="00AC092B" w:rsidRDefault="00AC092B" w:rsidP="0095792F">
            <w:pPr>
              <w:spacing w:line="196" w:lineRule="auto"/>
              <w:jc w:val="center"/>
              <w:rPr>
                <w:rFonts w:ascii="Calibri" w:eastAsia="맑은 고딕" w:hAnsi="맑은 고딕"/>
                <w:sz w:val="18"/>
                <w:szCs w:val="18"/>
              </w:rPr>
            </w:pPr>
          </w:p>
        </w:tc>
        <w:tc>
          <w:tcPr>
            <w:tcW w:w="603"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5D65991F" w14:textId="77777777" w:rsidR="00AC092B" w:rsidRDefault="00AC092B" w:rsidP="0095792F">
            <w:pPr>
              <w:spacing w:line="196" w:lineRule="auto"/>
              <w:jc w:val="center"/>
              <w:rPr>
                <w:rFonts w:ascii="Calibri" w:eastAsia="맑은 고딕" w:hAnsi="맑은 고딕"/>
                <w:sz w:val="18"/>
                <w:szCs w:val="18"/>
              </w:rPr>
            </w:pPr>
          </w:p>
        </w:tc>
        <w:tc>
          <w:tcPr>
            <w:tcW w:w="602"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1DB01B12" w14:textId="77777777" w:rsidR="00AC092B" w:rsidRDefault="00AC092B" w:rsidP="0095792F">
            <w:pPr>
              <w:spacing w:line="196" w:lineRule="auto"/>
              <w:jc w:val="center"/>
              <w:rPr>
                <w:rFonts w:ascii="Calibri" w:eastAsia="맑은 고딕" w:hAnsi="맑은 고딕"/>
                <w:sz w:val="18"/>
                <w:szCs w:val="18"/>
              </w:rPr>
            </w:pPr>
          </w:p>
        </w:tc>
        <w:tc>
          <w:tcPr>
            <w:tcW w:w="603"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080B4F18"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34E5FF1F" w14:textId="77777777" w:rsidR="00AC092B" w:rsidRDefault="00AC092B" w:rsidP="0095792F">
            <w:pPr>
              <w:spacing w:line="196" w:lineRule="auto"/>
              <w:jc w:val="center"/>
              <w:rPr>
                <w:rFonts w:ascii="Calibri" w:eastAsia="맑은 고딕" w:hAnsi="맑은 고딕"/>
                <w:sz w:val="18"/>
                <w:szCs w:val="18"/>
              </w:rPr>
            </w:pPr>
          </w:p>
        </w:tc>
        <w:tc>
          <w:tcPr>
            <w:tcW w:w="709"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767912F6" w14:textId="77777777" w:rsidR="00AC092B" w:rsidRDefault="00AC092B" w:rsidP="0095792F">
            <w:pPr>
              <w:spacing w:line="196" w:lineRule="auto"/>
              <w:jc w:val="center"/>
              <w:rPr>
                <w:rFonts w:ascii="Calibri" w:eastAsia="맑은 고딕" w:hAnsi="맑은 고딕"/>
                <w:sz w:val="18"/>
                <w:szCs w:val="18"/>
              </w:rPr>
            </w:pPr>
          </w:p>
        </w:tc>
        <w:tc>
          <w:tcPr>
            <w:tcW w:w="567" w:type="dxa"/>
            <w:tcBorders>
              <w:top w:val="single" w:sz="2" w:space="0" w:color="0A0000"/>
              <w:left w:val="single" w:sz="2" w:space="0" w:color="0A0000"/>
              <w:bottom w:val="single" w:sz="2" w:space="0" w:color="0A0000"/>
              <w:right w:val="single" w:sz="2" w:space="0" w:color="0A0000"/>
            </w:tcBorders>
            <w:shd w:val="clear" w:color="auto" w:fill="auto"/>
            <w:tcMar>
              <w:left w:w="28" w:type="dxa"/>
              <w:right w:w="28" w:type="dxa"/>
            </w:tcMar>
            <w:vAlign w:val="center"/>
          </w:tcPr>
          <w:p w14:paraId="1DD96B3E" w14:textId="77777777" w:rsidR="00AC092B" w:rsidRDefault="00AC092B" w:rsidP="0095792F">
            <w:pPr>
              <w:spacing w:line="196" w:lineRule="auto"/>
              <w:jc w:val="center"/>
              <w:rPr>
                <w:rFonts w:ascii="Calibri" w:eastAsia="맑은 고딕" w:hAnsi="맑은 고딕"/>
                <w:sz w:val="18"/>
                <w:szCs w:val="18"/>
              </w:rPr>
            </w:pPr>
          </w:p>
        </w:tc>
        <w:tc>
          <w:tcPr>
            <w:tcW w:w="706" w:type="dxa"/>
            <w:gridSpan w:val="2"/>
            <w:tcBorders>
              <w:top w:val="single" w:sz="2" w:space="0" w:color="0A0000"/>
              <w:left w:val="single" w:sz="2" w:space="0" w:color="0A0000"/>
              <w:bottom w:val="single" w:sz="2" w:space="0" w:color="0A0000"/>
              <w:right w:val="nil"/>
            </w:tcBorders>
            <w:shd w:val="clear" w:color="auto" w:fill="auto"/>
            <w:tcMar>
              <w:left w:w="28" w:type="dxa"/>
              <w:right w:w="28" w:type="dxa"/>
            </w:tcMar>
            <w:vAlign w:val="center"/>
          </w:tcPr>
          <w:p w14:paraId="38F3F760" w14:textId="77777777" w:rsidR="00AC092B" w:rsidRDefault="00AC092B" w:rsidP="0095792F">
            <w:pPr>
              <w:spacing w:line="196" w:lineRule="auto"/>
              <w:jc w:val="center"/>
              <w:rPr>
                <w:rFonts w:ascii="Calibri" w:eastAsia="맑은 고딕" w:hAnsi="맑은 고딕"/>
                <w:sz w:val="18"/>
                <w:szCs w:val="18"/>
              </w:rPr>
            </w:pPr>
          </w:p>
        </w:tc>
      </w:tr>
      <w:tr w:rsidR="00AC092B" w14:paraId="2786D3FA" w14:textId="77777777">
        <w:trPr>
          <w:gridAfter w:val="1"/>
          <w:wAfter w:w="340" w:type="dxa"/>
          <w:jc w:val="center"/>
        </w:trPr>
        <w:tc>
          <w:tcPr>
            <w:tcW w:w="9070" w:type="dxa"/>
            <w:gridSpan w:val="19"/>
            <w:tcBorders>
              <w:top w:val="single" w:sz="2" w:space="0" w:color="0A0000"/>
              <w:left w:val="nil"/>
              <w:bottom w:val="single" w:sz="2" w:space="0" w:color="0A0000"/>
              <w:right w:val="nil"/>
            </w:tcBorders>
            <w:shd w:val="clear" w:color="auto" w:fill="auto"/>
          </w:tcPr>
          <w:p w14:paraId="1B47AB64" w14:textId="77777777" w:rsidR="00AC092B" w:rsidRDefault="00AC092B">
            <w:pPr>
              <w:spacing w:after="200" w:line="196" w:lineRule="auto"/>
              <w:rPr>
                <w:rFonts w:ascii="Calibri" w:eastAsia="맑은 고딕" w:hAnsi="맑은 고딕"/>
                <w:sz w:val="6"/>
                <w:szCs w:val="6"/>
              </w:rPr>
            </w:pPr>
          </w:p>
        </w:tc>
      </w:tr>
      <w:tr w:rsidR="00AC092B" w14:paraId="1D3EE096" w14:textId="77777777" w:rsidTr="0095792F">
        <w:trPr>
          <w:gridAfter w:val="1"/>
          <w:wAfter w:w="340" w:type="dxa"/>
          <w:trHeight w:val="4083"/>
          <w:jc w:val="center"/>
        </w:trPr>
        <w:tc>
          <w:tcPr>
            <w:tcW w:w="9070" w:type="dxa"/>
            <w:gridSpan w:val="19"/>
            <w:tcBorders>
              <w:top w:val="single" w:sz="2" w:space="0" w:color="0A0000"/>
              <w:left w:val="nil"/>
              <w:bottom w:val="single" w:sz="2" w:space="0" w:color="0A0000"/>
              <w:right w:val="nil"/>
            </w:tcBorders>
            <w:shd w:val="clear" w:color="auto" w:fill="auto"/>
            <w:vAlign w:val="center"/>
          </w:tcPr>
          <w:p w14:paraId="7A7EF496" w14:textId="77777777" w:rsidR="00AC092B" w:rsidRDefault="00000000" w:rsidP="0052372B">
            <w:pPr>
              <w:spacing w:line="220" w:lineRule="auto"/>
              <w:rPr>
                <w:rFonts w:ascii="Calibri" w:eastAsia="맑은 고딕" w:hAnsi="맑은 고딕"/>
              </w:rPr>
            </w:pPr>
            <w:r>
              <w:rPr>
                <w:rFonts w:ascii="Calibri" w:eastAsia="맑은 고딕" w:hAnsi="맑은 고딕"/>
              </w:rPr>
              <w:t>This Agreement is made and entered into by and between the central administrative agency, on the one hand, and the principal R&amp;D institute, joint R&amp;D institute and entrusted R&amp;D institute, on the other, in connection with implementation of the above R&amp;D project under the following terms and conditions.</w:t>
            </w:r>
          </w:p>
          <w:p w14:paraId="691030B3" w14:textId="3DAC1299" w:rsidR="0095792F" w:rsidRDefault="0095792F" w:rsidP="0052372B">
            <w:pPr>
              <w:spacing w:line="221" w:lineRule="auto"/>
              <w:ind w:rightChars="90" w:right="180"/>
              <w:rPr>
                <w:rFonts w:ascii="Calibri" w:eastAsia="맑은 고딕" w:hAnsi="맑은 고딕"/>
              </w:rPr>
            </w:pPr>
          </w:p>
          <w:p w14:paraId="243F9440" w14:textId="36272CD9" w:rsidR="0095792F" w:rsidRDefault="0095792F" w:rsidP="0052372B">
            <w:pPr>
              <w:spacing w:line="221" w:lineRule="auto"/>
              <w:ind w:rightChars="90" w:right="180"/>
              <w:jc w:val="center"/>
              <w:rPr>
                <w:rFonts w:ascii="Calibri" w:eastAsia="맑은 고딕" w:hAnsi="맑은 고딕"/>
              </w:rPr>
            </w:pPr>
            <w:r>
              <w:rPr>
                <w:rFonts w:ascii="Calibri" w:eastAsia="맑은 고딕" w:hAnsi="맑은 고딕"/>
              </w:rPr>
              <w:t>[Date]</w:t>
            </w:r>
          </w:p>
          <w:tbl>
            <w:tblPr>
              <w:tblpPr w:leftFromText="28" w:rightFromText="28" w:topFromText="28" w:bottomFromText="28" w:vertAnchor="text" w:horzAnchor="margin" w:tblpXSpec="center" w:tblpY="237"/>
              <w:tblOverlap w:val="never"/>
              <w:tblW w:w="0" w:type="auto"/>
              <w:tblBorders>
                <w:top w:val="nil"/>
                <w:left w:val="nil"/>
                <w:bottom w:val="nil"/>
                <w:right w:val="nil"/>
                <w:insideH w:val="single" w:sz="2" w:space="0" w:color="000000"/>
              </w:tblBorders>
              <w:tblCellMar>
                <w:top w:w="15" w:type="dxa"/>
                <w:left w:w="15" w:type="dxa"/>
                <w:bottom w:w="15" w:type="dxa"/>
                <w:right w:w="15" w:type="dxa"/>
              </w:tblCellMar>
              <w:tblLook w:val="0600" w:firstRow="0" w:lastRow="0" w:firstColumn="0" w:lastColumn="0" w:noHBand="1" w:noVBand="1"/>
            </w:tblPr>
            <w:tblGrid>
              <w:gridCol w:w="2752"/>
              <w:gridCol w:w="2752"/>
              <w:gridCol w:w="2753"/>
            </w:tblGrid>
            <w:tr w:rsidR="0095792F" w14:paraId="28C3C5F0" w14:textId="77777777" w:rsidTr="0095792F">
              <w:tc>
                <w:tcPr>
                  <w:tcW w:w="2752" w:type="dxa"/>
                  <w:tcBorders>
                    <w:top w:val="nil"/>
                    <w:left w:val="nil"/>
                    <w:bottom w:val="nil"/>
                    <w:right w:val="nil"/>
                  </w:tcBorders>
                  <w:tcMar>
                    <w:top w:w="28" w:type="dxa"/>
                    <w:left w:w="28" w:type="dxa"/>
                    <w:bottom w:w="28" w:type="dxa"/>
                    <w:right w:w="28" w:type="dxa"/>
                  </w:tcMar>
                  <w:vAlign w:val="center"/>
                </w:tcPr>
                <w:p w14:paraId="5EB554E8" w14:textId="77777777" w:rsidR="0095792F" w:rsidRDefault="0095792F" w:rsidP="0052372B">
                  <w:pPr>
                    <w:spacing w:line="220" w:lineRule="auto"/>
                    <w:rPr>
                      <w:rFonts w:ascii="Calibri" w:eastAsia="맑은 고딕" w:hAnsi="맑은 고딕"/>
                    </w:rPr>
                  </w:pPr>
                  <w:r>
                    <w:rPr>
                      <w:rFonts w:ascii="Calibri" w:eastAsia="맑은 고딕" w:hAnsi="맑은 고딕"/>
                    </w:rPr>
                    <w:t>Research director:</w:t>
                  </w:r>
                </w:p>
              </w:tc>
              <w:tc>
                <w:tcPr>
                  <w:tcW w:w="2752" w:type="dxa"/>
                  <w:tcBorders>
                    <w:top w:val="nil"/>
                    <w:left w:val="nil"/>
                    <w:bottom w:val="nil"/>
                    <w:right w:val="nil"/>
                  </w:tcBorders>
                  <w:tcMar>
                    <w:top w:w="28" w:type="dxa"/>
                    <w:left w:w="28" w:type="dxa"/>
                    <w:bottom w:w="28" w:type="dxa"/>
                    <w:right w:w="28" w:type="dxa"/>
                  </w:tcMar>
                  <w:vAlign w:val="center"/>
                </w:tcPr>
                <w:p w14:paraId="6D873599" w14:textId="77777777" w:rsidR="0095792F" w:rsidRDefault="0095792F" w:rsidP="0052372B">
                  <w:pPr>
                    <w:spacing w:line="220" w:lineRule="auto"/>
                    <w:rPr>
                      <w:rFonts w:ascii="Calibri" w:eastAsia="맑은 고딕" w:hAnsi="맑은 고딕"/>
                    </w:rPr>
                  </w:pPr>
                  <w:proofErr w:type="gramStart"/>
                  <w:r>
                    <w:rPr>
                      <w:rFonts w:ascii="Calibri" w:eastAsia="맑은 고딕" w:hAnsi="맑은 고딕"/>
                    </w:rPr>
                    <w:t>Affiliation :</w:t>
                  </w:r>
                  <w:proofErr w:type="gramEnd"/>
                  <w:r>
                    <w:rPr>
                      <w:rFonts w:ascii="Calibri" w:eastAsia="맑은 고딕" w:hAnsi="맑은 고딕"/>
                    </w:rPr>
                    <w:t xml:space="preserve"> </w:t>
                  </w:r>
                </w:p>
              </w:tc>
              <w:tc>
                <w:tcPr>
                  <w:tcW w:w="2753" w:type="dxa"/>
                  <w:tcBorders>
                    <w:top w:val="nil"/>
                    <w:left w:val="nil"/>
                    <w:bottom w:val="nil"/>
                    <w:right w:val="nil"/>
                  </w:tcBorders>
                  <w:tcMar>
                    <w:top w:w="28" w:type="dxa"/>
                    <w:left w:w="28" w:type="dxa"/>
                    <w:bottom w:w="28" w:type="dxa"/>
                    <w:right w:w="28" w:type="dxa"/>
                  </w:tcMar>
                  <w:vAlign w:val="center"/>
                </w:tcPr>
                <w:p w14:paraId="77202F4E" w14:textId="77777777" w:rsidR="0095792F" w:rsidRDefault="0095792F" w:rsidP="0052372B">
                  <w:pPr>
                    <w:spacing w:line="220" w:lineRule="auto"/>
                    <w:rPr>
                      <w:rFonts w:ascii="Calibri" w:eastAsia="맑은 고딕" w:hAnsi="맑은 고딕"/>
                    </w:rPr>
                  </w:pPr>
                  <w:r>
                    <w:rPr>
                      <w:rFonts w:ascii="Calibri" w:eastAsia="맑은 고딕" w:hAnsi="맑은 고딕"/>
                    </w:rPr>
                    <w:t>Name:</w:t>
                  </w:r>
                </w:p>
              </w:tc>
            </w:tr>
          </w:tbl>
          <w:p w14:paraId="75D9E8FC" w14:textId="77777777" w:rsidR="00AC092B" w:rsidRPr="0052372B" w:rsidRDefault="00AC092B" w:rsidP="0052372B">
            <w:pPr>
              <w:spacing w:line="220" w:lineRule="auto"/>
            </w:pPr>
          </w:p>
          <w:tbl>
            <w:tblPr>
              <w:tblpPr w:leftFromText="28" w:rightFromText="28" w:topFromText="28" w:bottomFromText="28" w:vertAnchor="text" w:tblpYSpec="top"/>
              <w:tblOverlap w:val="never"/>
              <w:tblW w:w="0" w:type="auto"/>
              <w:tblBorders>
                <w:top w:val="nil"/>
                <w:left w:val="nil"/>
                <w:bottom w:val="nil"/>
                <w:right w:val="nil"/>
                <w:insideH w:val="single" w:sz="2" w:space="0" w:color="000000"/>
              </w:tblBorders>
              <w:tblCellMar>
                <w:top w:w="15" w:type="dxa"/>
                <w:left w:w="15" w:type="dxa"/>
                <w:bottom w:w="15" w:type="dxa"/>
                <w:right w:w="15" w:type="dxa"/>
              </w:tblCellMar>
              <w:tblLook w:val="0600" w:firstRow="0" w:lastRow="0" w:firstColumn="0" w:lastColumn="0" w:noHBand="1" w:noVBand="1"/>
            </w:tblPr>
            <w:tblGrid>
              <w:gridCol w:w="5794"/>
              <w:gridCol w:w="1487"/>
              <w:gridCol w:w="1464"/>
            </w:tblGrid>
            <w:tr w:rsidR="00AC092B" w14:paraId="059E0584" w14:textId="77777777">
              <w:tc>
                <w:tcPr>
                  <w:tcW w:w="5794" w:type="dxa"/>
                  <w:tcBorders>
                    <w:top w:val="nil"/>
                    <w:left w:val="nil"/>
                    <w:bottom w:val="nil"/>
                    <w:right w:val="nil"/>
                  </w:tcBorders>
                  <w:tcMar>
                    <w:top w:w="28" w:type="dxa"/>
                    <w:left w:w="28" w:type="dxa"/>
                    <w:bottom w:w="28" w:type="dxa"/>
                    <w:right w:w="28" w:type="dxa"/>
                  </w:tcMar>
                  <w:vAlign w:val="center"/>
                </w:tcPr>
                <w:p w14:paraId="43CC0DB3" w14:textId="77777777" w:rsidR="00AC092B" w:rsidRDefault="00000000" w:rsidP="0052372B">
                  <w:pPr>
                    <w:spacing w:line="220" w:lineRule="auto"/>
                    <w:ind w:firstLineChars="200" w:firstLine="400"/>
                    <w:rPr>
                      <w:rFonts w:ascii="Calibri" w:eastAsia="맑은 고딕" w:hAnsi="맑은 고딕"/>
                    </w:rPr>
                  </w:pPr>
                  <w:r>
                    <w:rPr>
                      <w:rFonts w:ascii="Calibri" w:eastAsia="맑은 고딕" w:hAnsi="맑은 고딕"/>
                    </w:rPr>
                    <w:t>[Parties]</w:t>
                  </w:r>
                </w:p>
              </w:tc>
              <w:tc>
                <w:tcPr>
                  <w:tcW w:w="1487" w:type="dxa"/>
                  <w:tcBorders>
                    <w:top w:val="nil"/>
                    <w:left w:val="nil"/>
                    <w:bottom w:val="nil"/>
                    <w:right w:val="nil"/>
                  </w:tcBorders>
                  <w:tcMar>
                    <w:top w:w="28" w:type="dxa"/>
                    <w:left w:w="28" w:type="dxa"/>
                    <w:bottom w:w="28" w:type="dxa"/>
                    <w:right w:w="28" w:type="dxa"/>
                  </w:tcMar>
                  <w:vAlign w:val="center"/>
                </w:tcPr>
                <w:p w14:paraId="06365323" w14:textId="77777777" w:rsidR="00AC092B" w:rsidRDefault="00AC092B" w:rsidP="0052372B">
                  <w:pPr>
                    <w:spacing w:line="220" w:lineRule="auto"/>
                    <w:rPr>
                      <w:rFonts w:ascii="Calibri" w:eastAsia="맑은 고딕" w:hAnsi="맑은 고딕"/>
                    </w:rPr>
                  </w:pPr>
                </w:p>
              </w:tc>
              <w:tc>
                <w:tcPr>
                  <w:tcW w:w="1464" w:type="dxa"/>
                  <w:tcBorders>
                    <w:top w:val="nil"/>
                    <w:left w:val="nil"/>
                    <w:bottom w:val="nil"/>
                    <w:right w:val="nil"/>
                  </w:tcBorders>
                  <w:tcMar>
                    <w:top w:w="28" w:type="dxa"/>
                    <w:left w:w="28" w:type="dxa"/>
                    <w:bottom w:w="28" w:type="dxa"/>
                    <w:right w:w="28" w:type="dxa"/>
                  </w:tcMar>
                  <w:vAlign w:val="center"/>
                </w:tcPr>
                <w:p w14:paraId="6D2027A6" w14:textId="77777777" w:rsidR="00AC092B" w:rsidRDefault="00AC092B" w:rsidP="0052372B">
                  <w:pPr>
                    <w:spacing w:line="220" w:lineRule="auto"/>
                    <w:rPr>
                      <w:rFonts w:ascii="Calibri" w:eastAsia="맑은 고딕" w:hAnsi="맑은 고딕"/>
                    </w:rPr>
                  </w:pPr>
                </w:p>
              </w:tc>
            </w:tr>
            <w:tr w:rsidR="00AC092B" w14:paraId="060FFE7F" w14:textId="77777777">
              <w:tc>
                <w:tcPr>
                  <w:tcW w:w="5794" w:type="dxa"/>
                  <w:tcBorders>
                    <w:top w:val="nil"/>
                    <w:left w:val="nil"/>
                    <w:bottom w:val="nil"/>
                    <w:right w:val="nil"/>
                  </w:tcBorders>
                  <w:tcMar>
                    <w:top w:w="28" w:type="dxa"/>
                    <w:left w:w="28" w:type="dxa"/>
                    <w:bottom w:w="28" w:type="dxa"/>
                    <w:right w:w="28" w:type="dxa"/>
                  </w:tcMar>
                  <w:vAlign w:val="center"/>
                </w:tcPr>
                <w:p w14:paraId="1A465652" w14:textId="77777777" w:rsidR="00AC092B" w:rsidRDefault="00000000" w:rsidP="0052372B">
                  <w:pPr>
                    <w:spacing w:line="220" w:lineRule="auto"/>
                    <w:rPr>
                      <w:rFonts w:ascii="Calibri" w:eastAsia="맑은 고딕" w:hAnsi="맑은 고딕"/>
                    </w:rPr>
                  </w:pPr>
                  <w:r>
                    <w:rPr>
                      <w:rFonts w:ascii="Calibri" w:eastAsia="맑은 고딕" w:hAnsi="맑은 고딕"/>
                    </w:rPr>
                    <w:t>Head of central administrative agency</w:t>
                  </w:r>
                </w:p>
              </w:tc>
              <w:tc>
                <w:tcPr>
                  <w:tcW w:w="1487" w:type="dxa"/>
                  <w:tcBorders>
                    <w:top w:val="nil"/>
                    <w:left w:val="nil"/>
                    <w:bottom w:val="nil"/>
                    <w:right w:val="nil"/>
                  </w:tcBorders>
                  <w:tcMar>
                    <w:top w:w="28" w:type="dxa"/>
                    <w:left w:w="28" w:type="dxa"/>
                    <w:bottom w:w="28" w:type="dxa"/>
                    <w:right w:w="28" w:type="dxa"/>
                  </w:tcMar>
                  <w:vAlign w:val="center"/>
                </w:tcPr>
                <w:p w14:paraId="176A5891" w14:textId="77777777" w:rsidR="00AC092B" w:rsidRDefault="00000000" w:rsidP="0052372B">
                  <w:pPr>
                    <w:spacing w:line="220" w:lineRule="auto"/>
                    <w:rPr>
                      <w:rFonts w:ascii="Calibri" w:eastAsia="맑은 고딕" w:hAnsi="맑은 고딕"/>
                      <w:color w:val="A6A6A6"/>
                    </w:rPr>
                  </w:pPr>
                  <w:r>
                    <w:rPr>
                      <w:rFonts w:ascii="Calibri" w:eastAsia="맑은 고딕" w:hAnsi="맑은 고딕"/>
                      <w:color w:val="A6A6A6"/>
                    </w:rPr>
                    <w:t>(Name)</w:t>
                  </w:r>
                </w:p>
              </w:tc>
              <w:tc>
                <w:tcPr>
                  <w:tcW w:w="1464" w:type="dxa"/>
                  <w:tcBorders>
                    <w:top w:val="nil"/>
                    <w:left w:val="nil"/>
                    <w:bottom w:val="nil"/>
                    <w:right w:val="nil"/>
                  </w:tcBorders>
                  <w:tcMar>
                    <w:top w:w="28" w:type="dxa"/>
                    <w:left w:w="28" w:type="dxa"/>
                    <w:bottom w:w="28" w:type="dxa"/>
                    <w:right w:w="28" w:type="dxa"/>
                  </w:tcMar>
                  <w:vAlign w:val="center"/>
                </w:tcPr>
                <w:tbl>
                  <w:tblPr>
                    <w:tblpPr w:leftFromText="28" w:rightFromText="28" w:topFromText="28" w:bottomFromText="28" w:vertAnchor="text" w:tblpYSpec="top"/>
                    <w:tblOverlap w:val="never"/>
                    <w:tblW w:w="0" w:type="auto"/>
                    <w:tblBorders>
                      <w:top w:val="nil"/>
                      <w:left w:val="nil"/>
                      <w:bottom w:val="nil"/>
                      <w:right w:val="nil"/>
                      <w:insideH w:val="single" w:sz="2" w:space="0" w:color="000000"/>
                    </w:tblBorders>
                    <w:tblCellMar>
                      <w:top w:w="15" w:type="dxa"/>
                      <w:left w:w="15" w:type="dxa"/>
                      <w:bottom w:w="15" w:type="dxa"/>
                      <w:right w:w="15" w:type="dxa"/>
                    </w:tblCellMar>
                    <w:tblLook w:val="0600" w:firstRow="0" w:lastRow="0" w:firstColumn="0" w:lastColumn="0" w:noHBand="1" w:noVBand="1"/>
                  </w:tblPr>
                  <w:tblGrid>
                    <w:gridCol w:w="1069"/>
                  </w:tblGrid>
                  <w:tr w:rsidR="00AC092B" w14:paraId="1F460484" w14:textId="77777777">
                    <w:tc>
                      <w:tcPr>
                        <w:tcW w:w="10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5D45ECE" w14:textId="77777777" w:rsidR="00AC092B" w:rsidRDefault="00000000" w:rsidP="0052372B">
                        <w:pPr>
                          <w:spacing w:line="221" w:lineRule="auto"/>
                          <w:rPr>
                            <w:rFonts w:ascii="Calibri" w:eastAsia="맑은 고딕" w:hAnsi="맑은 고딕"/>
                          </w:rPr>
                        </w:pPr>
                        <w:r>
                          <w:rPr>
                            <w:rFonts w:ascii="Calibri" w:eastAsia="맑은 고딕" w:hAnsi="맑은 고딕"/>
                          </w:rPr>
                          <w:t>Official Seal</w:t>
                        </w:r>
                      </w:p>
                    </w:tc>
                  </w:tr>
                </w:tbl>
                <w:p w14:paraId="5C280335" w14:textId="77777777" w:rsidR="00AC092B" w:rsidRDefault="00AC092B" w:rsidP="0052372B">
                  <w:pPr>
                    <w:spacing w:line="221" w:lineRule="auto"/>
                    <w:rPr>
                      <w:rFonts w:ascii="Calibri" w:eastAsia="맑은 고딕" w:hAnsi="맑은 고딕"/>
                    </w:rPr>
                  </w:pPr>
                </w:p>
              </w:tc>
            </w:tr>
            <w:tr w:rsidR="00AC092B" w14:paraId="79441720" w14:textId="77777777">
              <w:tc>
                <w:tcPr>
                  <w:tcW w:w="5794" w:type="dxa"/>
                  <w:tcBorders>
                    <w:top w:val="nil"/>
                    <w:left w:val="nil"/>
                    <w:bottom w:val="nil"/>
                    <w:right w:val="nil"/>
                  </w:tcBorders>
                  <w:tcMar>
                    <w:top w:w="28" w:type="dxa"/>
                    <w:left w:w="28" w:type="dxa"/>
                    <w:bottom w:w="28" w:type="dxa"/>
                    <w:right w:w="28" w:type="dxa"/>
                  </w:tcMar>
                  <w:vAlign w:val="center"/>
                </w:tcPr>
                <w:p w14:paraId="2EA2F361" w14:textId="77777777" w:rsidR="00AC092B" w:rsidRDefault="00000000" w:rsidP="0052372B">
                  <w:pPr>
                    <w:spacing w:line="220" w:lineRule="auto"/>
                    <w:rPr>
                      <w:rFonts w:ascii="Calibri" w:eastAsia="맑은 고딕" w:hAnsi="맑은 고딕"/>
                    </w:rPr>
                  </w:pPr>
                  <w:r>
                    <w:rPr>
                      <w:rFonts w:ascii="Calibri" w:eastAsia="맑은 고딕" w:hAnsi="맑은 고딕"/>
                    </w:rPr>
                    <w:t>Head of specialized institution</w:t>
                  </w:r>
                </w:p>
              </w:tc>
              <w:tc>
                <w:tcPr>
                  <w:tcW w:w="1487" w:type="dxa"/>
                  <w:tcBorders>
                    <w:top w:val="nil"/>
                    <w:left w:val="nil"/>
                    <w:bottom w:val="nil"/>
                    <w:right w:val="nil"/>
                  </w:tcBorders>
                  <w:tcMar>
                    <w:top w:w="28" w:type="dxa"/>
                    <w:left w:w="28" w:type="dxa"/>
                    <w:bottom w:w="28" w:type="dxa"/>
                    <w:right w:w="28" w:type="dxa"/>
                  </w:tcMar>
                  <w:vAlign w:val="center"/>
                </w:tcPr>
                <w:p w14:paraId="3C5F8E48" w14:textId="77777777" w:rsidR="00AC092B" w:rsidRDefault="00000000" w:rsidP="0052372B">
                  <w:pPr>
                    <w:spacing w:line="220" w:lineRule="auto"/>
                    <w:rPr>
                      <w:rFonts w:ascii="Calibri" w:eastAsia="맑은 고딕" w:hAnsi="맑은 고딕"/>
                      <w:color w:val="A6A6A6"/>
                    </w:rPr>
                  </w:pPr>
                  <w:r>
                    <w:rPr>
                      <w:rFonts w:ascii="Calibri" w:eastAsia="맑은 고딕" w:hAnsi="맑은 고딕"/>
                      <w:color w:val="A6A6A6"/>
                    </w:rPr>
                    <w:t>(Name)</w:t>
                  </w:r>
                </w:p>
              </w:tc>
              <w:tc>
                <w:tcPr>
                  <w:tcW w:w="1464" w:type="dxa"/>
                  <w:tcBorders>
                    <w:top w:val="nil"/>
                    <w:left w:val="nil"/>
                    <w:bottom w:val="nil"/>
                    <w:right w:val="nil"/>
                  </w:tcBorders>
                  <w:tcMar>
                    <w:top w:w="28" w:type="dxa"/>
                    <w:left w:w="28" w:type="dxa"/>
                    <w:bottom w:w="28" w:type="dxa"/>
                    <w:right w:w="28" w:type="dxa"/>
                  </w:tcMar>
                  <w:vAlign w:val="center"/>
                </w:tcPr>
                <w:tbl>
                  <w:tblPr>
                    <w:tblpPr w:leftFromText="28" w:rightFromText="28" w:topFromText="28" w:bottomFromText="28" w:vertAnchor="text" w:tblpYSpec="top"/>
                    <w:tblOverlap w:val="never"/>
                    <w:tblW w:w="0" w:type="auto"/>
                    <w:tblBorders>
                      <w:top w:val="nil"/>
                      <w:left w:val="nil"/>
                      <w:bottom w:val="nil"/>
                      <w:right w:val="nil"/>
                      <w:insideH w:val="single" w:sz="2" w:space="0" w:color="000000"/>
                    </w:tblBorders>
                    <w:tblCellMar>
                      <w:top w:w="15" w:type="dxa"/>
                      <w:left w:w="15" w:type="dxa"/>
                      <w:bottom w:w="15" w:type="dxa"/>
                      <w:right w:w="15" w:type="dxa"/>
                    </w:tblCellMar>
                    <w:tblLook w:val="0600" w:firstRow="0" w:lastRow="0" w:firstColumn="0" w:lastColumn="0" w:noHBand="1" w:noVBand="1"/>
                  </w:tblPr>
                  <w:tblGrid>
                    <w:gridCol w:w="1069"/>
                  </w:tblGrid>
                  <w:tr w:rsidR="00AC092B" w14:paraId="56626524" w14:textId="77777777">
                    <w:tc>
                      <w:tcPr>
                        <w:tcW w:w="10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8E222EB" w14:textId="77777777" w:rsidR="00AC092B" w:rsidRDefault="00000000" w:rsidP="0052372B">
                        <w:pPr>
                          <w:spacing w:line="221" w:lineRule="auto"/>
                          <w:rPr>
                            <w:rFonts w:ascii="Calibri" w:eastAsia="맑은 고딕" w:hAnsi="맑은 고딕"/>
                          </w:rPr>
                        </w:pPr>
                        <w:r>
                          <w:rPr>
                            <w:rFonts w:ascii="Calibri" w:eastAsia="맑은 고딕" w:hAnsi="맑은 고딕"/>
                          </w:rPr>
                          <w:t>Official Seal</w:t>
                        </w:r>
                      </w:p>
                    </w:tc>
                  </w:tr>
                </w:tbl>
                <w:p w14:paraId="17CEF2C4" w14:textId="77777777" w:rsidR="00AC092B" w:rsidRDefault="00AC092B" w:rsidP="0052372B">
                  <w:pPr>
                    <w:spacing w:line="221" w:lineRule="auto"/>
                    <w:rPr>
                      <w:rFonts w:ascii="Calibri" w:eastAsia="맑은 고딕" w:hAnsi="맑은 고딕"/>
                    </w:rPr>
                  </w:pPr>
                </w:p>
              </w:tc>
            </w:tr>
            <w:tr w:rsidR="00AC092B" w14:paraId="6D67E321" w14:textId="77777777">
              <w:tc>
                <w:tcPr>
                  <w:tcW w:w="5794" w:type="dxa"/>
                  <w:tcBorders>
                    <w:top w:val="nil"/>
                    <w:left w:val="nil"/>
                    <w:bottom w:val="nil"/>
                    <w:right w:val="nil"/>
                  </w:tcBorders>
                  <w:tcMar>
                    <w:top w:w="28" w:type="dxa"/>
                    <w:left w:w="28" w:type="dxa"/>
                    <w:bottom w:w="28" w:type="dxa"/>
                    <w:right w:w="28" w:type="dxa"/>
                  </w:tcMar>
                  <w:vAlign w:val="center"/>
                </w:tcPr>
                <w:p w14:paraId="4438233B" w14:textId="77777777" w:rsidR="00AC092B" w:rsidRDefault="00000000" w:rsidP="0052372B">
                  <w:pPr>
                    <w:spacing w:line="220" w:lineRule="auto"/>
                    <w:rPr>
                      <w:rFonts w:ascii="Calibri" w:eastAsia="맑은 고딕" w:hAnsi="맑은 고딕"/>
                    </w:rPr>
                  </w:pPr>
                  <w:r>
                    <w:rPr>
                      <w:rFonts w:ascii="Calibri" w:eastAsia="맑은 고딕" w:hAnsi="맑은 고딕"/>
                    </w:rPr>
                    <w:t>Head of principal R&amp;D institute</w:t>
                  </w:r>
                </w:p>
              </w:tc>
              <w:tc>
                <w:tcPr>
                  <w:tcW w:w="1487" w:type="dxa"/>
                  <w:tcBorders>
                    <w:top w:val="nil"/>
                    <w:left w:val="nil"/>
                    <w:bottom w:val="nil"/>
                    <w:right w:val="nil"/>
                  </w:tcBorders>
                  <w:tcMar>
                    <w:top w:w="28" w:type="dxa"/>
                    <w:left w:w="28" w:type="dxa"/>
                    <w:bottom w:w="28" w:type="dxa"/>
                    <w:right w:w="28" w:type="dxa"/>
                  </w:tcMar>
                  <w:vAlign w:val="center"/>
                </w:tcPr>
                <w:p w14:paraId="38AC6AF9" w14:textId="77777777" w:rsidR="00AC092B" w:rsidRDefault="00000000" w:rsidP="0052372B">
                  <w:pPr>
                    <w:spacing w:line="220" w:lineRule="auto"/>
                    <w:rPr>
                      <w:rFonts w:ascii="Calibri" w:eastAsia="맑은 고딕" w:hAnsi="맑은 고딕"/>
                      <w:color w:val="A6A6A6"/>
                    </w:rPr>
                  </w:pPr>
                  <w:r>
                    <w:rPr>
                      <w:rFonts w:ascii="Calibri" w:eastAsia="맑은 고딕" w:hAnsi="맑은 고딕"/>
                      <w:color w:val="A6A6A6"/>
                    </w:rPr>
                    <w:t>(Name)</w:t>
                  </w:r>
                </w:p>
              </w:tc>
              <w:tc>
                <w:tcPr>
                  <w:tcW w:w="1464" w:type="dxa"/>
                  <w:tcBorders>
                    <w:top w:val="nil"/>
                    <w:left w:val="nil"/>
                    <w:bottom w:val="nil"/>
                    <w:right w:val="nil"/>
                  </w:tcBorders>
                  <w:tcMar>
                    <w:top w:w="28" w:type="dxa"/>
                    <w:left w:w="28" w:type="dxa"/>
                    <w:bottom w:w="28" w:type="dxa"/>
                    <w:right w:w="28" w:type="dxa"/>
                  </w:tcMar>
                  <w:vAlign w:val="center"/>
                </w:tcPr>
                <w:tbl>
                  <w:tblPr>
                    <w:tblpPr w:leftFromText="28" w:rightFromText="28" w:topFromText="28" w:bottomFromText="28" w:vertAnchor="text" w:tblpYSpec="top"/>
                    <w:tblOverlap w:val="never"/>
                    <w:tblW w:w="0" w:type="auto"/>
                    <w:tblBorders>
                      <w:top w:val="nil"/>
                      <w:left w:val="nil"/>
                      <w:bottom w:val="nil"/>
                      <w:right w:val="nil"/>
                      <w:insideH w:val="single" w:sz="2" w:space="0" w:color="000000"/>
                    </w:tblBorders>
                    <w:tblCellMar>
                      <w:top w:w="15" w:type="dxa"/>
                      <w:left w:w="15" w:type="dxa"/>
                      <w:bottom w:w="15" w:type="dxa"/>
                      <w:right w:w="15" w:type="dxa"/>
                    </w:tblCellMar>
                    <w:tblLook w:val="0600" w:firstRow="0" w:lastRow="0" w:firstColumn="0" w:lastColumn="0" w:noHBand="1" w:noVBand="1"/>
                  </w:tblPr>
                  <w:tblGrid>
                    <w:gridCol w:w="1069"/>
                  </w:tblGrid>
                  <w:tr w:rsidR="00AC092B" w14:paraId="4A4EFDE6" w14:textId="77777777">
                    <w:tc>
                      <w:tcPr>
                        <w:tcW w:w="10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9909272" w14:textId="77777777" w:rsidR="00AC092B" w:rsidRDefault="00000000" w:rsidP="0052372B">
                        <w:pPr>
                          <w:spacing w:line="221" w:lineRule="auto"/>
                          <w:rPr>
                            <w:rFonts w:ascii="Calibri" w:eastAsia="맑은 고딕" w:hAnsi="맑은 고딕"/>
                          </w:rPr>
                        </w:pPr>
                        <w:r>
                          <w:rPr>
                            <w:rFonts w:ascii="Calibri" w:eastAsia="맑은 고딕" w:hAnsi="맑은 고딕"/>
                          </w:rPr>
                          <w:t>Official Seal</w:t>
                        </w:r>
                      </w:p>
                    </w:tc>
                  </w:tr>
                </w:tbl>
                <w:p w14:paraId="536F3C44" w14:textId="77777777" w:rsidR="00AC092B" w:rsidRDefault="00AC092B" w:rsidP="0052372B">
                  <w:pPr>
                    <w:spacing w:line="221" w:lineRule="auto"/>
                    <w:rPr>
                      <w:rFonts w:ascii="Calibri" w:eastAsia="맑은 고딕" w:hAnsi="맑은 고딕"/>
                    </w:rPr>
                  </w:pPr>
                </w:p>
              </w:tc>
            </w:tr>
            <w:tr w:rsidR="00AC092B" w14:paraId="465EB482" w14:textId="77777777">
              <w:tc>
                <w:tcPr>
                  <w:tcW w:w="5794" w:type="dxa"/>
                  <w:tcBorders>
                    <w:top w:val="nil"/>
                    <w:left w:val="nil"/>
                    <w:bottom w:val="nil"/>
                    <w:right w:val="nil"/>
                  </w:tcBorders>
                  <w:tcMar>
                    <w:top w:w="28" w:type="dxa"/>
                    <w:left w:w="28" w:type="dxa"/>
                    <w:bottom w:w="28" w:type="dxa"/>
                    <w:right w:w="28" w:type="dxa"/>
                  </w:tcMar>
                  <w:vAlign w:val="center"/>
                </w:tcPr>
                <w:p w14:paraId="45814E71" w14:textId="77777777" w:rsidR="00AC092B" w:rsidRDefault="00000000" w:rsidP="0052372B">
                  <w:pPr>
                    <w:spacing w:line="220" w:lineRule="auto"/>
                    <w:rPr>
                      <w:rFonts w:ascii="Calibri" w:eastAsia="맑은 고딕" w:hAnsi="맑은 고딕"/>
                    </w:rPr>
                  </w:pPr>
                  <w:r>
                    <w:rPr>
                      <w:rFonts w:ascii="Calibri" w:eastAsia="맑은 고딕" w:hAnsi="맑은 고딕"/>
                    </w:rPr>
                    <w:t>Head of joint R&amp;D institute</w:t>
                  </w:r>
                </w:p>
              </w:tc>
              <w:tc>
                <w:tcPr>
                  <w:tcW w:w="1487" w:type="dxa"/>
                  <w:tcBorders>
                    <w:top w:val="nil"/>
                    <w:left w:val="nil"/>
                    <w:bottom w:val="nil"/>
                    <w:right w:val="nil"/>
                  </w:tcBorders>
                  <w:tcMar>
                    <w:top w:w="28" w:type="dxa"/>
                    <w:left w:w="28" w:type="dxa"/>
                    <w:bottom w:w="28" w:type="dxa"/>
                    <w:right w:w="28" w:type="dxa"/>
                  </w:tcMar>
                  <w:vAlign w:val="center"/>
                </w:tcPr>
                <w:p w14:paraId="0CAB1CCC" w14:textId="77777777" w:rsidR="00AC092B" w:rsidRDefault="00000000" w:rsidP="0052372B">
                  <w:pPr>
                    <w:spacing w:line="220" w:lineRule="auto"/>
                    <w:rPr>
                      <w:rFonts w:ascii="Calibri" w:eastAsia="맑은 고딕" w:hAnsi="맑은 고딕"/>
                      <w:color w:val="A6A6A6"/>
                    </w:rPr>
                  </w:pPr>
                  <w:r>
                    <w:rPr>
                      <w:rFonts w:ascii="Calibri" w:eastAsia="맑은 고딕" w:hAnsi="맑은 고딕"/>
                      <w:color w:val="A6A6A6"/>
                    </w:rPr>
                    <w:t>(Name)</w:t>
                  </w:r>
                </w:p>
              </w:tc>
              <w:tc>
                <w:tcPr>
                  <w:tcW w:w="1464" w:type="dxa"/>
                  <w:tcBorders>
                    <w:top w:val="nil"/>
                    <w:left w:val="nil"/>
                    <w:bottom w:val="nil"/>
                    <w:right w:val="nil"/>
                  </w:tcBorders>
                  <w:tcMar>
                    <w:top w:w="28" w:type="dxa"/>
                    <w:left w:w="28" w:type="dxa"/>
                    <w:bottom w:w="28" w:type="dxa"/>
                    <w:right w:w="28" w:type="dxa"/>
                  </w:tcMar>
                  <w:vAlign w:val="center"/>
                </w:tcPr>
                <w:tbl>
                  <w:tblPr>
                    <w:tblpPr w:leftFromText="28" w:rightFromText="28" w:topFromText="28" w:bottomFromText="28" w:vertAnchor="text" w:tblpYSpec="top"/>
                    <w:tblOverlap w:val="never"/>
                    <w:tblW w:w="0" w:type="auto"/>
                    <w:tblBorders>
                      <w:top w:val="nil"/>
                      <w:left w:val="nil"/>
                      <w:bottom w:val="nil"/>
                      <w:right w:val="nil"/>
                      <w:insideH w:val="single" w:sz="2" w:space="0" w:color="000000"/>
                    </w:tblBorders>
                    <w:tblCellMar>
                      <w:top w:w="15" w:type="dxa"/>
                      <w:left w:w="15" w:type="dxa"/>
                      <w:bottom w:w="15" w:type="dxa"/>
                      <w:right w:w="15" w:type="dxa"/>
                    </w:tblCellMar>
                    <w:tblLook w:val="0600" w:firstRow="0" w:lastRow="0" w:firstColumn="0" w:lastColumn="0" w:noHBand="1" w:noVBand="1"/>
                  </w:tblPr>
                  <w:tblGrid>
                    <w:gridCol w:w="1069"/>
                  </w:tblGrid>
                  <w:tr w:rsidR="00AC092B" w14:paraId="0E668CF4" w14:textId="77777777">
                    <w:tc>
                      <w:tcPr>
                        <w:tcW w:w="10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B7C6620" w14:textId="77777777" w:rsidR="00AC092B" w:rsidRDefault="00000000" w:rsidP="0052372B">
                        <w:pPr>
                          <w:spacing w:line="221" w:lineRule="auto"/>
                          <w:rPr>
                            <w:rFonts w:ascii="Calibri" w:eastAsia="맑은 고딕" w:hAnsi="맑은 고딕"/>
                          </w:rPr>
                        </w:pPr>
                        <w:r>
                          <w:rPr>
                            <w:rFonts w:ascii="Calibri" w:eastAsia="맑은 고딕" w:hAnsi="맑은 고딕"/>
                          </w:rPr>
                          <w:t>Official Seal</w:t>
                        </w:r>
                      </w:p>
                    </w:tc>
                  </w:tr>
                </w:tbl>
                <w:p w14:paraId="0F3A3061" w14:textId="77777777" w:rsidR="00AC092B" w:rsidRDefault="00AC092B" w:rsidP="0052372B">
                  <w:pPr>
                    <w:spacing w:line="221" w:lineRule="auto"/>
                    <w:rPr>
                      <w:rFonts w:ascii="Calibri" w:eastAsia="맑은 고딕" w:hAnsi="맑은 고딕"/>
                    </w:rPr>
                  </w:pPr>
                </w:p>
              </w:tc>
            </w:tr>
            <w:tr w:rsidR="00AC092B" w14:paraId="06EA8621" w14:textId="77777777">
              <w:tc>
                <w:tcPr>
                  <w:tcW w:w="5794" w:type="dxa"/>
                  <w:tcBorders>
                    <w:top w:val="nil"/>
                    <w:left w:val="nil"/>
                    <w:bottom w:val="nil"/>
                    <w:right w:val="nil"/>
                  </w:tcBorders>
                  <w:tcMar>
                    <w:top w:w="28" w:type="dxa"/>
                    <w:left w:w="28" w:type="dxa"/>
                    <w:bottom w:w="28" w:type="dxa"/>
                    <w:right w:w="28" w:type="dxa"/>
                  </w:tcMar>
                  <w:vAlign w:val="center"/>
                </w:tcPr>
                <w:p w14:paraId="3A3FACB4" w14:textId="77777777" w:rsidR="00AC092B" w:rsidRDefault="00000000" w:rsidP="0052372B">
                  <w:pPr>
                    <w:spacing w:line="220" w:lineRule="auto"/>
                    <w:rPr>
                      <w:rFonts w:ascii="Calibri" w:eastAsia="맑은 고딕" w:hAnsi="맑은 고딕"/>
                    </w:rPr>
                  </w:pPr>
                  <w:r>
                    <w:rPr>
                      <w:rFonts w:ascii="Calibri" w:eastAsia="맑은 고딕" w:hAnsi="맑은 고딕"/>
                    </w:rPr>
                    <w:t>Head of entrusted R&amp;D institute</w:t>
                  </w:r>
                </w:p>
              </w:tc>
              <w:tc>
                <w:tcPr>
                  <w:tcW w:w="1487" w:type="dxa"/>
                  <w:tcBorders>
                    <w:top w:val="nil"/>
                    <w:left w:val="nil"/>
                    <w:bottom w:val="nil"/>
                    <w:right w:val="nil"/>
                  </w:tcBorders>
                  <w:tcMar>
                    <w:top w:w="28" w:type="dxa"/>
                    <w:left w:w="28" w:type="dxa"/>
                    <w:bottom w:w="28" w:type="dxa"/>
                    <w:right w:w="28" w:type="dxa"/>
                  </w:tcMar>
                  <w:vAlign w:val="center"/>
                </w:tcPr>
                <w:p w14:paraId="37D14830" w14:textId="77777777" w:rsidR="00AC092B" w:rsidRDefault="00000000" w:rsidP="0052372B">
                  <w:pPr>
                    <w:spacing w:line="220" w:lineRule="auto"/>
                    <w:rPr>
                      <w:rFonts w:ascii="Calibri" w:eastAsia="맑은 고딕" w:hAnsi="맑은 고딕"/>
                      <w:color w:val="A6A6A6"/>
                    </w:rPr>
                  </w:pPr>
                  <w:r>
                    <w:rPr>
                      <w:rFonts w:ascii="Calibri" w:eastAsia="맑은 고딕" w:hAnsi="맑은 고딕"/>
                      <w:color w:val="A6A6A6"/>
                    </w:rPr>
                    <w:t>(Name)</w:t>
                  </w:r>
                </w:p>
              </w:tc>
              <w:tc>
                <w:tcPr>
                  <w:tcW w:w="1464" w:type="dxa"/>
                  <w:tcBorders>
                    <w:top w:val="nil"/>
                    <w:left w:val="nil"/>
                    <w:bottom w:val="nil"/>
                    <w:right w:val="nil"/>
                  </w:tcBorders>
                  <w:tcMar>
                    <w:top w:w="28" w:type="dxa"/>
                    <w:left w:w="28" w:type="dxa"/>
                    <w:bottom w:w="28" w:type="dxa"/>
                    <w:right w:w="28" w:type="dxa"/>
                  </w:tcMar>
                  <w:vAlign w:val="center"/>
                </w:tcPr>
                <w:tbl>
                  <w:tblPr>
                    <w:tblpPr w:leftFromText="28" w:rightFromText="28" w:topFromText="28" w:bottomFromText="28" w:vertAnchor="text" w:tblpYSpec="top"/>
                    <w:tblOverlap w:val="never"/>
                    <w:tblW w:w="0" w:type="auto"/>
                    <w:tblBorders>
                      <w:top w:val="nil"/>
                      <w:left w:val="nil"/>
                      <w:bottom w:val="nil"/>
                      <w:right w:val="nil"/>
                      <w:insideH w:val="single" w:sz="2" w:space="0" w:color="000000"/>
                    </w:tblBorders>
                    <w:tblCellMar>
                      <w:top w:w="15" w:type="dxa"/>
                      <w:left w:w="15" w:type="dxa"/>
                      <w:bottom w:w="15" w:type="dxa"/>
                      <w:right w:w="15" w:type="dxa"/>
                    </w:tblCellMar>
                    <w:tblLook w:val="0600" w:firstRow="0" w:lastRow="0" w:firstColumn="0" w:lastColumn="0" w:noHBand="1" w:noVBand="1"/>
                  </w:tblPr>
                  <w:tblGrid>
                    <w:gridCol w:w="1069"/>
                  </w:tblGrid>
                  <w:tr w:rsidR="00AC092B" w14:paraId="76D46F79" w14:textId="77777777">
                    <w:tc>
                      <w:tcPr>
                        <w:tcW w:w="10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2CB2842" w14:textId="77777777" w:rsidR="00AC092B" w:rsidRDefault="00000000" w:rsidP="0052372B">
                        <w:pPr>
                          <w:spacing w:line="221" w:lineRule="auto"/>
                          <w:rPr>
                            <w:rFonts w:ascii="Calibri" w:eastAsia="맑은 고딕" w:hAnsi="맑은 고딕"/>
                          </w:rPr>
                        </w:pPr>
                        <w:r>
                          <w:rPr>
                            <w:rFonts w:ascii="Calibri" w:eastAsia="맑은 고딕" w:hAnsi="맑은 고딕"/>
                          </w:rPr>
                          <w:t>Official Seal</w:t>
                        </w:r>
                      </w:p>
                    </w:tc>
                  </w:tr>
                </w:tbl>
                <w:p w14:paraId="4EC56CC4" w14:textId="77777777" w:rsidR="00AC092B" w:rsidRDefault="00AC092B" w:rsidP="0052372B">
                  <w:pPr>
                    <w:spacing w:line="221" w:lineRule="auto"/>
                    <w:rPr>
                      <w:rFonts w:ascii="Calibri" w:eastAsia="맑은 고딕" w:hAnsi="맑은 고딕"/>
                    </w:rPr>
                  </w:pPr>
                </w:p>
              </w:tc>
            </w:tr>
          </w:tbl>
          <w:p w14:paraId="6E285B2E" w14:textId="77777777" w:rsidR="00AC092B" w:rsidRDefault="00AC092B" w:rsidP="0095792F">
            <w:pPr>
              <w:spacing w:line="196" w:lineRule="auto"/>
              <w:rPr>
                <w:rFonts w:ascii="Calibri" w:eastAsia="맑은 고딕" w:hAnsi="맑은 고딕"/>
              </w:rPr>
            </w:pPr>
          </w:p>
        </w:tc>
      </w:tr>
      <w:tr w:rsidR="00AC092B" w14:paraId="0C4FD9BE" w14:textId="77777777" w:rsidTr="0095792F">
        <w:trPr>
          <w:gridAfter w:val="1"/>
          <w:wAfter w:w="340" w:type="dxa"/>
          <w:jc w:val="center"/>
        </w:trPr>
        <w:tc>
          <w:tcPr>
            <w:tcW w:w="0" w:type="auto"/>
            <w:gridSpan w:val="4"/>
            <w:tcBorders>
              <w:top w:val="single" w:sz="2" w:space="0" w:color="0A0000"/>
              <w:left w:val="nil"/>
              <w:bottom w:val="single" w:sz="2" w:space="0" w:color="0A0000"/>
              <w:right w:val="single" w:sz="2" w:space="0" w:color="0A0000"/>
            </w:tcBorders>
            <w:shd w:val="clear" w:color="auto" w:fill="auto"/>
            <w:vAlign w:val="center"/>
          </w:tcPr>
          <w:p w14:paraId="103A8B20" w14:textId="77777777" w:rsidR="00AC092B" w:rsidRDefault="00000000" w:rsidP="0095792F">
            <w:pPr>
              <w:spacing w:line="288" w:lineRule="auto"/>
              <w:jc w:val="center"/>
              <w:rPr>
                <w:rFonts w:ascii="Calibri" w:eastAsia="맑은 고딕" w:hAnsi="맑은 고딕"/>
                <w:sz w:val="22"/>
                <w:szCs w:val="22"/>
              </w:rPr>
            </w:pPr>
            <w:r>
              <w:rPr>
                <w:rFonts w:ascii="Calibri" w:eastAsia="맑은 고딕" w:hAnsi="맑은 고딕"/>
              </w:rPr>
              <w:t>Attachments</w:t>
            </w:r>
          </w:p>
        </w:tc>
        <w:tc>
          <w:tcPr>
            <w:tcW w:w="0" w:type="auto"/>
            <w:gridSpan w:val="15"/>
            <w:tcBorders>
              <w:top w:val="single" w:sz="2" w:space="0" w:color="0A0000"/>
              <w:left w:val="single" w:sz="2" w:space="0" w:color="0A0000"/>
              <w:bottom w:val="single" w:sz="2" w:space="0" w:color="0A0000"/>
              <w:right w:val="nil"/>
            </w:tcBorders>
            <w:shd w:val="clear" w:color="auto" w:fill="auto"/>
            <w:vAlign w:val="center"/>
          </w:tcPr>
          <w:p w14:paraId="30F7F9AE" w14:textId="77777777" w:rsidR="00AC092B" w:rsidRDefault="00000000" w:rsidP="0095792F">
            <w:pPr>
              <w:spacing w:line="288" w:lineRule="auto"/>
              <w:rPr>
                <w:rFonts w:ascii="Calibri" w:eastAsia="맑은 고딕" w:hAnsi="맑은 고딕"/>
              </w:rPr>
            </w:pPr>
            <w:r>
              <w:rPr>
                <w:rFonts w:ascii="Calibri" w:eastAsia="맑은 고딕" w:hAnsi="맑은 고딕"/>
              </w:rPr>
              <w:t>1. R&amp;D plan (for this Agreement), one copy</w:t>
            </w:r>
          </w:p>
          <w:p w14:paraId="343264C0" w14:textId="77777777" w:rsidR="00AC092B" w:rsidRDefault="00000000" w:rsidP="0095792F">
            <w:pPr>
              <w:spacing w:line="288" w:lineRule="auto"/>
              <w:rPr>
                <w:rFonts w:ascii="Calibri" w:eastAsia="맑은 고딕" w:hAnsi="맑은 고딕"/>
              </w:rPr>
            </w:pPr>
            <w:r>
              <w:rPr>
                <w:rFonts w:ascii="Calibri" w:eastAsia="맑은 고딕" w:hAnsi="맑은 고딕"/>
              </w:rPr>
              <w:t>2. Other supplementary documents, one copy</w:t>
            </w:r>
          </w:p>
        </w:tc>
      </w:tr>
      <w:tr w:rsidR="00AC092B" w14:paraId="71A7DF98" w14:textId="77777777" w:rsidTr="00760B13">
        <w:tblPrEx>
          <w:jc w:val="left"/>
          <w:tblBorders>
            <w:top w:val="nil"/>
            <w:bottom w:val="nil"/>
          </w:tblBorders>
          <w:tblCellMar>
            <w:left w:w="15" w:type="dxa"/>
            <w:right w:w="15" w:type="dxa"/>
          </w:tblCellMar>
        </w:tblPrEx>
        <w:trPr>
          <w:trHeight w:val="358"/>
        </w:trPr>
        <w:tc>
          <w:tcPr>
            <w:tcW w:w="9410" w:type="dxa"/>
            <w:gridSpan w:val="20"/>
            <w:tcBorders>
              <w:top w:val="single" w:sz="11" w:space="0" w:color="000000"/>
              <w:left w:val="nil"/>
              <w:bottom w:val="single" w:sz="11" w:space="0" w:color="000000"/>
              <w:right w:val="nil"/>
            </w:tcBorders>
            <w:shd w:val="clear" w:color="auto" w:fill="D6D6D6"/>
            <w:tcMar>
              <w:left w:w="28" w:type="dxa"/>
              <w:right w:w="28" w:type="dxa"/>
            </w:tcMar>
            <w:vAlign w:val="center"/>
          </w:tcPr>
          <w:p w14:paraId="1B359528" w14:textId="77777777" w:rsidR="00AC092B" w:rsidRDefault="00000000" w:rsidP="00760B13">
            <w:pPr>
              <w:spacing w:line="197" w:lineRule="auto"/>
              <w:jc w:val="center"/>
              <w:rPr>
                <w:rFonts w:ascii="Calibri" w:eastAsia="맑은 고딕" w:hAnsi="맑은 고딕"/>
                <w:spacing w:val="-2"/>
                <w:sz w:val="22"/>
                <w:szCs w:val="22"/>
              </w:rPr>
            </w:pPr>
            <w:r>
              <w:rPr>
                <w:rFonts w:ascii="Calibri" w:eastAsia="맑은 고딕" w:hAnsi="맑은 고딕"/>
                <w:spacing w:val="-2"/>
                <w:sz w:val="22"/>
                <w:szCs w:val="22"/>
              </w:rPr>
              <w:lastRenderedPageBreak/>
              <w:t>How to Complete the Cover Page (This guide does not need to be included in the submission)</w:t>
            </w:r>
          </w:p>
        </w:tc>
      </w:tr>
      <w:tr w:rsidR="00AC092B" w14:paraId="52549DC8" w14:textId="77777777" w:rsidTr="00760B13">
        <w:tblPrEx>
          <w:jc w:val="left"/>
          <w:tblBorders>
            <w:top w:val="nil"/>
            <w:bottom w:val="nil"/>
          </w:tblBorders>
          <w:tblCellMar>
            <w:left w:w="15" w:type="dxa"/>
            <w:right w:w="15" w:type="dxa"/>
          </w:tblCellMar>
        </w:tblPrEx>
        <w:trPr>
          <w:trHeight w:val="12824"/>
        </w:trPr>
        <w:tc>
          <w:tcPr>
            <w:tcW w:w="9410" w:type="dxa"/>
            <w:gridSpan w:val="20"/>
            <w:tcBorders>
              <w:top w:val="single" w:sz="11" w:space="0" w:color="000000"/>
              <w:left w:val="nil"/>
              <w:bottom w:val="single" w:sz="11" w:space="0" w:color="000000"/>
              <w:right w:val="nil"/>
            </w:tcBorders>
            <w:tcMar>
              <w:left w:w="28" w:type="dxa"/>
              <w:right w:w="28" w:type="dxa"/>
            </w:tcMar>
            <w:vAlign w:val="center"/>
          </w:tcPr>
          <w:p w14:paraId="5039AFAC" w14:textId="77777777" w:rsidR="00AC092B" w:rsidRDefault="00000000" w:rsidP="00760B13">
            <w:pPr>
              <w:spacing w:line="295" w:lineRule="auto"/>
              <w:ind w:left="255" w:hanging="255"/>
              <w:jc w:val="both"/>
              <w:rPr>
                <w:rFonts w:eastAsia="바탕체" w:hAnsi="바탕체"/>
                <w:sz w:val="22"/>
                <w:szCs w:val="22"/>
              </w:rPr>
            </w:pPr>
            <w:r>
              <w:rPr>
                <w:rFonts w:eastAsia="바탕체" w:hAnsi="바탕체"/>
                <w:sz w:val="22"/>
                <w:szCs w:val="22"/>
              </w:rPr>
              <w:t xml:space="preserve">1. </w:t>
            </w:r>
            <w:r>
              <w:rPr>
                <w:rFonts w:eastAsia="바탕체" w:hAnsi="바탕체"/>
                <w:spacing w:val="-6"/>
                <w:sz w:val="22"/>
                <w:szCs w:val="22"/>
              </w:rPr>
              <w:t xml:space="preserve">Name of central administrative </w:t>
            </w:r>
            <w:proofErr w:type="gramStart"/>
            <w:r>
              <w:rPr>
                <w:rFonts w:eastAsia="바탕체" w:hAnsi="바탕체"/>
                <w:spacing w:val="-6"/>
                <w:sz w:val="22"/>
                <w:szCs w:val="22"/>
              </w:rPr>
              <w:t>agency :</w:t>
            </w:r>
            <w:proofErr w:type="gramEnd"/>
            <w:r>
              <w:rPr>
                <w:rFonts w:eastAsia="바탕체" w:hAnsi="바탕체"/>
                <w:spacing w:val="-6"/>
                <w:sz w:val="22"/>
                <w:szCs w:val="22"/>
              </w:rPr>
              <w:t xml:space="preserve"> write down the name of the central administrative agency</w:t>
            </w:r>
            <w:r>
              <w:rPr>
                <w:rFonts w:eastAsia="바탕체" w:hAnsi="바탕체"/>
                <w:sz w:val="22"/>
                <w:szCs w:val="22"/>
              </w:rPr>
              <w:t xml:space="preserve"> which announced the R&amp;D project (if there is more than one relevant central administrative agency, write down the names of all relevant central administrative agencies; does not need to be filled out directly by the researchers).</w:t>
            </w:r>
          </w:p>
          <w:p w14:paraId="5015313A" w14:textId="77777777" w:rsidR="00AC092B" w:rsidRDefault="00000000" w:rsidP="00760B13">
            <w:pPr>
              <w:spacing w:line="295" w:lineRule="auto"/>
              <w:ind w:left="225" w:hanging="225"/>
              <w:jc w:val="both"/>
              <w:rPr>
                <w:rFonts w:eastAsia="바탕체" w:hAnsi="바탕체"/>
                <w:sz w:val="22"/>
                <w:szCs w:val="22"/>
              </w:rPr>
            </w:pPr>
            <w:r>
              <w:rPr>
                <w:rFonts w:eastAsia="바탕체" w:hAnsi="바탕체"/>
                <w:sz w:val="22"/>
                <w:szCs w:val="22"/>
              </w:rPr>
              <w:t>2. Name of specialized institution : write down the name of the specialized institution managing the R&amp;D project (does not need to be filled out directly by the researchers).</w:t>
            </w:r>
          </w:p>
          <w:p w14:paraId="580E4C72" w14:textId="77777777" w:rsidR="00AC092B" w:rsidRDefault="00000000" w:rsidP="00760B13">
            <w:pPr>
              <w:spacing w:line="295" w:lineRule="auto"/>
              <w:ind w:left="225" w:hanging="225"/>
              <w:jc w:val="both"/>
              <w:rPr>
                <w:rFonts w:eastAsia="바탕체" w:hAnsi="바탕체"/>
                <w:sz w:val="22"/>
                <w:szCs w:val="22"/>
              </w:rPr>
            </w:pPr>
            <w:r>
              <w:rPr>
                <w:rFonts w:eastAsia="바탕체" w:hAnsi="바탕체"/>
                <w:sz w:val="22"/>
                <w:szCs w:val="22"/>
              </w:rPr>
              <w:t>3. Program name : write down the program name of the relevant R&amp;D project (does not need to be filled out directly by the researchers).</w:t>
            </w:r>
          </w:p>
          <w:p w14:paraId="37978B1B" w14:textId="77777777" w:rsidR="00AC092B" w:rsidRDefault="00000000" w:rsidP="00760B13">
            <w:pPr>
              <w:spacing w:line="295" w:lineRule="auto"/>
              <w:ind w:left="240" w:hanging="240"/>
              <w:jc w:val="both"/>
              <w:rPr>
                <w:rFonts w:eastAsia="바탕체" w:hAnsi="바탕체"/>
                <w:sz w:val="22"/>
                <w:szCs w:val="22"/>
              </w:rPr>
            </w:pPr>
            <w:r>
              <w:rPr>
                <w:rFonts w:eastAsia="바탕체" w:hAnsi="바탕체"/>
                <w:sz w:val="22"/>
                <w:szCs w:val="22"/>
              </w:rPr>
              <w:t xml:space="preserve">4. </w:t>
            </w:r>
            <w:r>
              <w:rPr>
                <w:rFonts w:eastAsia="바탕체" w:hAnsi="바탕체"/>
                <w:spacing w:val="-2"/>
                <w:sz w:val="22"/>
                <w:szCs w:val="22"/>
              </w:rPr>
              <w:t>R&amp;D project no. : write down the number assigned at the time the R&amp;D project was selected</w:t>
            </w:r>
            <w:r>
              <w:rPr>
                <w:rFonts w:eastAsia="바탕체" w:hAnsi="바탕체"/>
                <w:sz w:val="22"/>
                <w:szCs w:val="22"/>
              </w:rPr>
              <w:t xml:space="preserve"> (does not need to be filled out directly by the researchers).</w:t>
            </w:r>
          </w:p>
          <w:p w14:paraId="4BC04E8B" w14:textId="77777777" w:rsidR="00AC092B" w:rsidRDefault="00000000" w:rsidP="00760B13">
            <w:pPr>
              <w:spacing w:line="295" w:lineRule="auto"/>
              <w:ind w:left="210" w:hanging="210"/>
              <w:jc w:val="both"/>
              <w:rPr>
                <w:rFonts w:eastAsia="바탕체" w:hAnsi="바탕체"/>
                <w:sz w:val="22"/>
                <w:szCs w:val="22"/>
              </w:rPr>
            </w:pPr>
            <w:r>
              <w:rPr>
                <w:rFonts w:eastAsia="바탕체" w:hAnsi="바탕체"/>
                <w:sz w:val="22"/>
                <w:szCs w:val="22"/>
              </w:rPr>
              <w:t xml:space="preserve">5. </w:t>
            </w:r>
            <w:r>
              <w:rPr>
                <w:rFonts w:eastAsia="바탕체" w:hAnsi="바탕체"/>
                <w:spacing w:val="-3"/>
                <w:sz w:val="22"/>
                <w:szCs w:val="22"/>
              </w:rPr>
              <w:t>Name of master R&amp;D : if two (2) or more interrelated R&amp;D projects are being pursued, write</w:t>
            </w:r>
            <w:r>
              <w:rPr>
                <w:rFonts w:eastAsia="바탕체" w:hAnsi="바탕체"/>
                <w:sz w:val="22"/>
                <w:szCs w:val="22"/>
              </w:rPr>
              <w:t xml:space="preserve"> </w:t>
            </w:r>
            <w:r>
              <w:rPr>
                <w:rFonts w:eastAsia="바탕체" w:hAnsi="바탕체"/>
                <w:spacing w:val="-2"/>
                <w:sz w:val="22"/>
                <w:szCs w:val="22"/>
              </w:rPr>
              <w:t>down the name of the R&amp;D project which has general control over them (does not need to be</w:t>
            </w:r>
            <w:r>
              <w:rPr>
                <w:rFonts w:eastAsia="바탕체" w:hAnsi="바탕체"/>
                <w:sz w:val="22"/>
                <w:szCs w:val="22"/>
              </w:rPr>
              <w:t xml:space="preserve"> filled out directly by the researchers).</w:t>
            </w:r>
          </w:p>
          <w:p w14:paraId="2B920C21" w14:textId="77777777" w:rsidR="00AC092B" w:rsidRDefault="00000000" w:rsidP="00760B13">
            <w:pPr>
              <w:spacing w:line="295" w:lineRule="auto"/>
              <w:ind w:left="225" w:hanging="225"/>
              <w:jc w:val="both"/>
              <w:rPr>
                <w:rFonts w:eastAsia="바탕체" w:hAnsi="바탕체"/>
                <w:spacing w:val="-8"/>
                <w:sz w:val="22"/>
                <w:szCs w:val="22"/>
              </w:rPr>
            </w:pPr>
            <w:r>
              <w:rPr>
                <w:rFonts w:eastAsia="바탕체" w:hAnsi="바탕체"/>
                <w:sz w:val="22"/>
                <w:szCs w:val="22"/>
              </w:rPr>
              <w:t xml:space="preserve">6. </w:t>
            </w:r>
            <w:r>
              <w:rPr>
                <w:rFonts w:eastAsia="바탕체" w:hAnsi="바탕체"/>
                <w:spacing w:val="-8"/>
                <w:sz w:val="22"/>
                <w:szCs w:val="22"/>
              </w:rPr>
              <w:t>Name of R&amp;D project : write down the name of the R&amp;D project performed by the R&amp;D institute.</w:t>
            </w:r>
          </w:p>
          <w:p w14:paraId="1CE81B77" w14:textId="77777777" w:rsidR="00AC092B" w:rsidRDefault="00000000" w:rsidP="00760B13">
            <w:pPr>
              <w:spacing w:line="295" w:lineRule="auto"/>
              <w:ind w:left="210" w:hanging="210"/>
              <w:jc w:val="both"/>
              <w:rPr>
                <w:rFonts w:eastAsia="바탕체" w:hAnsi="바탕체"/>
                <w:sz w:val="22"/>
                <w:szCs w:val="22"/>
              </w:rPr>
            </w:pPr>
            <w:r>
              <w:rPr>
                <w:rFonts w:eastAsia="바탕체" w:hAnsi="바탕체"/>
                <w:sz w:val="22"/>
                <w:szCs w:val="22"/>
              </w:rPr>
              <w:t xml:space="preserve">7. </w:t>
            </w:r>
            <w:r>
              <w:rPr>
                <w:rFonts w:eastAsia="바탕체" w:hAnsi="바탕체"/>
                <w:spacing w:val="-2"/>
                <w:sz w:val="22"/>
                <w:szCs w:val="22"/>
              </w:rPr>
              <w:t>Announcement no. : write down the announcement no. at the top of the announcement on the</w:t>
            </w:r>
            <w:r>
              <w:rPr>
                <w:rFonts w:eastAsia="바탕체" w:hAnsi="바탕체"/>
                <w:sz w:val="22"/>
                <w:szCs w:val="22"/>
              </w:rPr>
              <w:t xml:space="preserve"> R&amp;D project (does not need to be filled out directly by the researchers).</w:t>
            </w:r>
          </w:p>
          <w:p w14:paraId="0F727708" w14:textId="77777777" w:rsidR="00AC092B" w:rsidRDefault="00000000" w:rsidP="00760B13">
            <w:pPr>
              <w:spacing w:line="295" w:lineRule="auto"/>
              <w:ind w:left="240" w:hanging="240"/>
              <w:jc w:val="both"/>
              <w:rPr>
                <w:rFonts w:eastAsia="바탕체" w:hAnsi="바탕체"/>
                <w:sz w:val="22"/>
                <w:szCs w:val="22"/>
              </w:rPr>
            </w:pPr>
            <w:r>
              <w:rPr>
                <w:rFonts w:eastAsia="바탕체" w:hAnsi="바탕체"/>
                <w:sz w:val="22"/>
                <w:szCs w:val="22"/>
              </w:rPr>
              <w:t xml:space="preserve">8. </w:t>
            </w:r>
            <w:r>
              <w:rPr>
                <w:rFonts w:eastAsia="바탕체" w:hAnsi="바탕체"/>
                <w:spacing w:val="-1"/>
                <w:sz w:val="22"/>
                <w:szCs w:val="22"/>
              </w:rPr>
              <w:t>Master R&amp;D identification no. : write down the number assigned to the master R&amp;D project (does</w:t>
            </w:r>
            <w:r>
              <w:rPr>
                <w:rFonts w:eastAsia="바탕체" w:hAnsi="바탕체"/>
                <w:sz w:val="22"/>
                <w:szCs w:val="22"/>
              </w:rPr>
              <w:t xml:space="preserve"> not need to be filled out directly by the researchers).</w:t>
            </w:r>
          </w:p>
          <w:p w14:paraId="354D165E" w14:textId="77777777" w:rsidR="00AC092B" w:rsidRDefault="00000000" w:rsidP="00760B13">
            <w:pPr>
              <w:spacing w:line="295" w:lineRule="auto"/>
              <w:ind w:left="210" w:hanging="210"/>
              <w:jc w:val="both"/>
              <w:rPr>
                <w:rFonts w:eastAsia="바탕체" w:hAnsi="바탕체"/>
                <w:sz w:val="22"/>
                <w:szCs w:val="22"/>
              </w:rPr>
            </w:pPr>
            <w:r>
              <w:rPr>
                <w:rFonts w:eastAsia="바탕체" w:hAnsi="바탕체"/>
                <w:sz w:val="22"/>
                <w:szCs w:val="22"/>
              </w:rPr>
              <w:t xml:space="preserve">9. </w:t>
            </w:r>
            <w:r>
              <w:rPr>
                <w:rFonts w:eastAsia="바탕체" w:hAnsi="바탕체"/>
                <w:spacing w:val="-7"/>
                <w:sz w:val="22"/>
                <w:szCs w:val="22"/>
              </w:rPr>
              <w:t>R&amp;D project no. : write down the number assigned at the time of application for the R&amp;D project</w:t>
            </w:r>
            <w:r>
              <w:rPr>
                <w:rFonts w:eastAsia="바탕체" w:hAnsi="바탕체"/>
                <w:sz w:val="22"/>
                <w:szCs w:val="22"/>
              </w:rPr>
              <w:t xml:space="preserve"> (does not need to be filled out directly by the researchers).</w:t>
            </w:r>
          </w:p>
          <w:p w14:paraId="695FF148" w14:textId="77777777" w:rsidR="00AC092B" w:rsidRDefault="00000000" w:rsidP="00760B13">
            <w:pPr>
              <w:spacing w:line="295" w:lineRule="auto"/>
              <w:jc w:val="both"/>
              <w:rPr>
                <w:rFonts w:eastAsia="바탕체" w:hAnsi="바탕체"/>
                <w:sz w:val="22"/>
                <w:szCs w:val="22"/>
              </w:rPr>
            </w:pPr>
            <w:r>
              <w:rPr>
                <w:rFonts w:eastAsia="바탕체" w:hAnsi="바탕체"/>
                <w:sz w:val="22"/>
                <w:szCs w:val="22"/>
              </w:rPr>
              <w:t xml:space="preserve">10. </w:t>
            </w:r>
            <w:r>
              <w:rPr>
                <w:rFonts w:eastAsia="바탕체" w:hAnsi="바탕체"/>
                <w:spacing w:val="-6"/>
                <w:sz w:val="22"/>
                <w:szCs w:val="22"/>
              </w:rPr>
              <w:t>Name of principal R&amp;D institute : write down the name of the institute supervising the relevant</w:t>
            </w:r>
            <w:r>
              <w:rPr>
                <w:rFonts w:eastAsia="바탕체" w:hAnsi="바탕체"/>
                <w:sz w:val="22"/>
                <w:szCs w:val="22"/>
              </w:rPr>
              <w:t xml:space="preserve"> R&amp;D project.</w:t>
            </w:r>
          </w:p>
          <w:p w14:paraId="20B84EE5" w14:textId="77777777" w:rsidR="00AC092B" w:rsidRDefault="00000000" w:rsidP="00760B13">
            <w:pPr>
              <w:spacing w:line="295" w:lineRule="auto"/>
              <w:ind w:left="345" w:hanging="345"/>
              <w:jc w:val="both"/>
              <w:rPr>
                <w:rFonts w:eastAsia="바탕체" w:hAnsi="바탕체"/>
                <w:sz w:val="22"/>
                <w:szCs w:val="22"/>
              </w:rPr>
            </w:pPr>
            <w:r>
              <w:rPr>
                <w:rFonts w:eastAsia="바탕체" w:hAnsi="바탕체"/>
                <w:sz w:val="22"/>
                <w:szCs w:val="22"/>
              </w:rPr>
              <w:t xml:space="preserve">11. </w:t>
            </w:r>
            <w:r>
              <w:rPr>
                <w:rFonts w:eastAsia="바탕체" w:hAnsi="바탕체"/>
                <w:spacing w:val="-9"/>
                <w:sz w:val="22"/>
                <w:szCs w:val="22"/>
              </w:rPr>
              <w:t>Name of joint R&amp;D institute : write down the name of the R&amp;D institute which will be performing</w:t>
            </w:r>
            <w:r>
              <w:rPr>
                <w:rFonts w:eastAsia="바탕체" w:hAnsi="바탕체"/>
                <w:sz w:val="22"/>
                <w:szCs w:val="22"/>
              </w:rPr>
              <w:t xml:space="preserve"> the R&amp;D project jointly with the principal R&amp;D institute as set forth in this Agreement.</w:t>
            </w:r>
          </w:p>
          <w:p w14:paraId="59B764B5" w14:textId="77777777" w:rsidR="00AC092B" w:rsidRDefault="00000000" w:rsidP="00760B13">
            <w:pPr>
              <w:spacing w:line="295" w:lineRule="auto"/>
              <w:ind w:left="330" w:hanging="330"/>
              <w:jc w:val="both"/>
              <w:rPr>
                <w:rFonts w:eastAsia="바탕체" w:hAnsi="바탕체"/>
                <w:sz w:val="22"/>
                <w:szCs w:val="22"/>
              </w:rPr>
            </w:pPr>
            <w:r>
              <w:rPr>
                <w:rFonts w:eastAsia="바탕체" w:hAnsi="바탕체"/>
                <w:sz w:val="22"/>
                <w:szCs w:val="22"/>
              </w:rPr>
              <w:t>12. R&amp;D period</w:t>
            </w:r>
          </w:p>
          <w:p w14:paraId="6B9F5276" w14:textId="77777777" w:rsidR="00AC092B" w:rsidRDefault="00000000" w:rsidP="00760B13">
            <w:pPr>
              <w:spacing w:line="295" w:lineRule="auto"/>
              <w:ind w:firstLineChars="150" w:firstLine="309"/>
              <w:jc w:val="both"/>
              <w:rPr>
                <w:rFonts w:eastAsia="바탕체" w:hAnsi="바탕체"/>
                <w:sz w:val="22"/>
                <w:szCs w:val="22"/>
              </w:rPr>
            </w:pPr>
            <w:r>
              <w:rPr>
                <w:rFonts w:eastAsia="바탕체" w:hAnsi="바탕체"/>
                <w:spacing w:val="-7"/>
                <w:sz w:val="22"/>
                <w:szCs w:val="22"/>
              </w:rPr>
              <w:t xml:space="preserve">1) </w:t>
            </w:r>
            <w:r>
              <w:rPr>
                <w:rFonts w:eastAsia="바탕체" w:hAnsi="바탕체"/>
                <w:spacing w:val="-12"/>
                <w:sz w:val="22"/>
                <w:szCs w:val="22"/>
              </w:rPr>
              <w:t xml:space="preserve">Total R&amp;D </w:t>
            </w:r>
            <w:proofErr w:type="gramStart"/>
            <w:r>
              <w:rPr>
                <w:rFonts w:eastAsia="바탕체" w:hAnsi="바탕체"/>
                <w:spacing w:val="-12"/>
                <w:sz w:val="22"/>
                <w:szCs w:val="22"/>
              </w:rPr>
              <w:t>period :</w:t>
            </w:r>
            <w:proofErr w:type="gramEnd"/>
            <w:r>
              <w:rPr>
                <w:rFonts w:eastAsia="바탕체" w:hAnsi="바탕체"/>
                <w:spacing w:val="-12"/>
                <w:sz w:val="22"/>
                <w:szCs w:val="22"/>
              </w:rPr>
              <w:t xml:space="preserve"> write down the term of this Agreement as the total R&amp;D period of the</w:t>
            </w:r>
            <w:r>
              <w:rPr>
                <w:rFonts w:eastAsia="바탕체" w:hAnsi="바탕체"/>
                <w:spacing w:val="-5"/>
                <w:sz w:val="22"/>
                <w:szCs w:val="22"/>
              </w:rPr>
              <w:t xml:space="preserve"> R&amp;D</w:t>
            </w:r>
            <w:r>
              <w:rPr>
                <w:rFonts w:eastAsia="바탕체" w:hAnsi="바탕체"/>
                <w:sz w:val="22"/>
                <w:szCs w:val="22"/>
              </w:rPr>
              <w:t xml:space="preserve"> project.</w:t>
            </w:r>
          </w:p>
          <w:p w14:paraId="5A2B697C" w14:textId="77777777" w:rsidR="00AC092B" w:rsidRDefault="00000000" w:rsidP="00760B13">
            <w:pPr>
              <w:spacing w:line="295" w:lineRule="auto"/>
              <w:ind w:left="585" w:hanging="255"/>
              <w:jc w:val="both"/>
              <w:rPr>
                <w:rFonts w:eastAsia="바탕체" w:hAnsi="바탕체"/>
                <w:sz w:val="22"/>
                <w:szCs w:val="22"/>
              </w:rPr>
            </w:pPr>
            <w:r>
              <w:rPr>
                <w:rFonts w:eastAsia="바탕체" w:hAnsi="바탕체"/>
                <w:sz w:val="22"/>
                <w:szCs w:val="22"/>
              </w:rPr>
              <w:t xml:space="preserve">2) </w:t>
            </w:r>
            <w:r>
              <w:rPr>
                <w:rFonts w:eastAsia="바탕체" w:hAnsi="바탕체"/>
                <w:spacing w:val="-2"/>
                <w:sz w:val="22"/>
                <w:szCs w:val="22"/>
              </w:rPr>
              <w:t>Phase R&amp;D period (if applicable) : if the R&amp;D project is divided into phases, write down</w:t>
            </w:r>
            <w:r>
              <w:rPr>
                <w:rFonts w:eastAsia="바탕체" w:hAnsi="바탕체"/>
                <w:sz w:val="22"/>
                <w:szCs w:val="22"/>
              </w:rPr>
              <w:t xml:space="preserve"> the R&amp;D periods for the relevant phases.</w:t>
            </w:r>
          </w:p>
          <w:p w14:paraId="4E7A942F" w14:textId="77777777" w:rsidR="00AC092B" w:rsidRDefault="00000000" w:rsidP="00760B13">
            <w:pPr>
              <w:spacing w:line="295" w:lineRule="auto"/>
              <w:ind w:left="330" w:hanging="330"/>
              <w:jc w:val="both"/>
              <w:rPr>
                <w:rFonts w:eastAsia="바탕체" w:hAnsi="바탕체"/>
                <w:sz w:val="22"/>
                <w:szCs w:val="22"/>
              </w:rPr>
            </w:pPr>
            <w:r>
              <w:rPr>
                <w:rFonts w:eastAsia="바탕체" w:hAnsi="바탕체"/>
                <w:sz w:val="22"/>
                <w:szCs w:val="22"/>
              </w:rPr>
              <w:t xml:space="preserve">13. </w:t>
            </w:r>
            <w:r>
              <w:rPr>
                <w:rFonts w:eastAsia="바탕체" w:hAnsi="바탕체"/>
                <w:spacing w:val="-4"/>
                <w:sz w:val="22"/>
                <w:szCs w:val="22"/>
              </w:rPr>
              <w:t>Government-funded R&amp;D expenses : write down the amount of R&amp;D expenses to be funded by</w:t>
            </w:r>
            <w:r>
              <w:rPr>
                <w:rFonts w:eastAsia="바탕체" w:hAnsi="바탕체"/>
                <w:sz w:val="22"/>
                <w:szCs w:val="22"/>
              </w:rPr>
              <w:t xml:space="preserve"> the central administrative agency.</w:t>
            </w:r>
          </w:p>
          <w:p w14:paraId="4F93BC9E" w14:textId="77777777" w:rsidR="00AC092B" w:rsidRDefault="00000000" w:rsidP="00760B13">
            <w:pPr>
              <w:spacing w:line="295" w:lineRule="auto"/>
              <w:ind w:left="315" w:hanging="315"/>
              <w:jc w:val="both"/>
              <w:rPr>
                <w:rFonts w:eastAsia="바탕체" w:hAnsi="바탕체"/>
                <w:sz w:val="22"/>
                <w:szCs w:val="22"/>
              </w:rPr>
            </w:pPr>
            <w:r>
              <w:rPr>
                <w:rFonts w:eastAsia="바탕체" w:hAnsi="바탕체"/>
                <w:sz w:val="22"/>
                <w:szCs w:val="22"/>
              </w:rPr>
              <w:t xml:space="preserve">14. </w:t>
            </w:r>
            <w:r>
              <w:rPr>
                <w:rFonts w:eastAsia="바탕체" w:hAnsi="바탕체"/>
                <w:spacing w:val="-8"/>
                <w:sz w:val="22"/>
                <w:szCs w:val="22"/>
              </w:rPr>
              <w:t>Own R&amp;D expenses : write down the amount of R&amp;D expenses to be borne by the R&amp;D institute,</w:t>
            </w:r>
            <w:r>
              <w:rPr>
                <w:rFonts w:eastAsia="바탕체" w:hAnsi="바탕체"/>
                <w:sz w:val="22"/>
                <w:szCs w:val="22"/>
              </w:rPr>
              <w:t xml:space="preserve"> distinguishing between cash and in kind.</w:t>
            </w:r>
          </w:p>
          <w:p w14:paraId="71B7E8AA" w14:textId="77777777" w:rsidR="00AC092B" w:rsidRDefault="00000000" w:rsidP="00760B13">
            <w:pPr>
              <w:spacing w:line="295" w:lineRule="auto"/>
              <w:ind w:left="345" w:hanging="345"/>
              <w:jc w:val="both"/>
              <w:rPr>
                <w:rFonts w:eastAsia="바탕체" w:hAnsi="바탕체"/>
                <w:sz w:val="22"/>
                <w:szCs w:val="22"/>
              </w:rPr>
            </w:pPr>
            <w:r>
              <w:rPr>
                <w:rFonts w:eastAsia="바탕체" w:hAnsi="바탕체"/>
                <w:sz w:val="22"/>
                <w:szCs w:val="22"/>
              </w:rPr>
              <w:t xml:space="preserve">15. </w:t>
            </w:r>
            <w:r>
              <w:rPr>
                <w:rFonts w:eastAsia="바탕체" w:hAnsi="바탕체"/>
                <w:spacing w:val="-2"/>
                <w:sz w:val="22"/>
                <w:szCs w:val="22"/>
              </w:rPr>
              <w:t>Grant from other institutes, etc. : write down the amount of R&amp;D expenses to be funded by</w:t>
            </w:r>
            <w:r>
              <w:rPr>
                <w:rFonts w:eastAsia="바탕체" w:hAnsi="바탕체"/>
                <w:sz w:val="22"/>
                <w:szCs w:val="22"/>
              </w:rPr>
              <w:t xml:space="preserve"> institutes funding the R&amp;D expenses not included in 1) or 2) above, or institutes intending to utilize or purchase R&amp;D results, distinguishing between cash and in kind.</w:t>
            </w:r>
          </w:p>
          <w:p w14:paraId="3765B7D8" w14:textId="77777777" w:rsidR="00AC092B" w:rsidRDefault="00000000" w:rsidP="00760B13">
            <w:pPr>
              <w:spacing w:line="295" w:lineRule="auto"/>
              <w:ind w:left="315" w:hanging="315"/>
              <w:jc w:val="both"/>
              <w:rPr>
                <w:rFonts w:eastAsia="바탕체" w:hAnsi="바탕체"/>
                <w:sz w:val="22"/>
                <w:szCs w:val="22"/>
              </w:rPr>
            </w:pPr>
            <w:r>
              <w:rPr>
                <w:rFonts w:eastAsia="바탕체" w:hAnsi="바탕체"/>
                <w:sz w:val="22"/>
                <w:szCs w:val="22"/>
              </w:rPr>
              <w:t xml:space="preserve">16. </w:t>
            </w:r>
            <w:r>
              <w:rPr>
                <w:rFonts w:eastAsia="바탕체" w:hAnsi="바탕체"/>
                <w:spacing w:val="-5"/>
                <w:sz w:val="22"/>
                <w:szCs w:val="22"/>
              </w:rPr>
              <w:t>Grant other than R&amp;D expenses : write down the amount of support/funding from international</w:t>
            </w:r>
            <w:r>
              <w:rPr>
                <w:rFonts w:eastAsia="바탕체" w:hAnsi="바탕체"/>
                <w:sz w:val="22"/>
                <w:szCs w:val="22"/>
              </w:rPr>
              <w:t xml:space="preserve"> organizations or foreign governments/agencies/organizations, etc., or the amount for programs </w:t>
            </w:r>
            <w:r>
              <w:rPr>
                <w:rFonts w:eastAsia="바탕체" w:hAnsi="바탕체"/>
                <w:spacing w:val="-7"/>
                <w:sz w:val="22"/>
                <w:szCs w:val="22"/>
              </w:rPr>
              <w:t>directly implemented by central administrative agencies (including affiliated agencies) for the remit,</w:t>
            </w:r>
            <w:r>
              <w:rPr>
                <w:rFonts w:eastAsia="바탕체" w:hAnsi="바탕체"/>
                <w:sz w:val="22"/>
                <w:szCs w:val="22"/>
              </w:rPr>
              <w:t xml:space="preserve"> which are not included in the R&amp;D expenses under the </w:t>
            </w:r>
            <w:r>
              <w:rPr>
                <w:rFonts w:eastAsia="바탕체" w:hAnsi="바탕체"/>
                <w:i/>
                <w:sz w:val="22"/>
                <w:szCs w:val="22"/>
              </w:rPr>
              <w:t>National Research and Development Innovation Act</w:t>
            </w:r>
            <w:r>
              <w:rPr>
                <w:rFonts w:eastAsia="바탕체" w:hAnsi="바탕체"/>
                <w:sz w:val="22"/>
                <w:szCs w:val="22"/>
              </w:rPr>
              <w:t>.</w:t>
            </w:r>
          </w:p>
          <w:p w14:paraId="544ABD7F" w14:textId="77777777" w:rsidR="00AC092B" w:rsidRDefault="00000000" w:rsidP="00760B13">
            <w:pPr>
              <w:spacing w:line="295" w:lineRule="auto"/>
              <w:ind w:left="330" w:hanging="330"/>
              <w:jc w:val="both"/>
              <w:rPr>
                <w:rFonts w:eastAsia="바탕체" w:hAnsi="바탕체"/>
                <w:sz w:val="22"/>
                <w:szCs w:val="22"/>
              </w:rPr>
            </w:pPr>
            <w:r>
              <w:rPr>
                <w:rFonts w:eastAsia="바탕체" w:hAnsi="바탕체"/>
                <w:sz w:val="22"/>
                <w:szCs w:val="22"/>
              </w:rPr>
              <w:t xml:space="preserve">17. </w:t>
            </w:r>
            <w:r>
              <w:rPr>
                <w:rFonts w:eastAsia="바탕체" w:hAnsi="바탕체"/>
                <w:spacing w:val="-3"/>
                <w:sz w:val="22"/>
                <w:szCs w:val="22"/>
              </w:rPr>
              <w:t>Signature of institute heads : affix the electronic signatures of the heads of the principal R&amp;D</w:t>
            </w:r>
            <w:r>
              <w:rPr>
                <w:rFonts w:eastAsia="바탕체" w:hAnsi="바탕체"/>
                <w:sz w:val="22"/>
                <w:szCs w:val="22"/>
              </w:rPr>
              <w:t xml:space="preserve"> institute, the joint R&amp;D institute and the entrusted R&amp;D institute.</w:t>
            </w:r>
          </w:p>
        </w:tc>
      </w:tr>
      <w:tr w:rsidR="00AC092B" w14:paraId="7E47E560" w14:textId="77777777" w:rsidTr="0061283D">
        <w:tblPrEx>
          <w:tblBorders>
            <w:top w:val="single" w:sz="3" w:space="0" w:color="0A0000"/>
            <w:bottom w:val="single" w:sz="3" w:space="0" w:color="0A0000"/>
          </w:tblBorders>
        </w:tblPrEx>
        <w:trPr>
          <w:gridAfter w:val="2"/>
          <w:wAfter w:w="350" w:type="dxa"/>
          <w:trHeight w:val="520"/>
          <w:jc w:val="center"/>
        </w:trPr>
        <w:tc>
          <w:tcPr>
            <w:tcW w:w="9060" w:type="dxa"/>
            <w:gridSpan w:val="18"/>
            <w:tcBorders>
              <w:top w:val="single" w:sz="3" w:space="0" w:color="0A0000"/>
              <w:left w:val="nil"/>
              <w:bottom w:val="single" w:sz="3" w:space="0" w:color="0A0000"/>
              <w:right w:val="nil"/>
            </w:tcBorders>
            <w:shd w:val="clear" w:color="auto" w:fill="auto"/>
            <w:vAlign w:val="center"/>
          </w:tcPr>
          <w:p w14:paraId="16600FB9" w14:textId="77777777" w:rsidR="00AC092B" w:rsidRDefault="00000000" w:rsidP="00506931">
            <w:pPr>
              <w:spacing w:line="221" w:lineRule="auto"/>
              <w:jc w:val="center"/>
              <w:rPr>
                <w:rFonts w:ascii="Calibri" w:eastAsia="맑은 고딕" w:hAnsi="맑은 고딕"/>
                <w:sz w:val="22"/>
                <w:szCs w:val="22"/>
              </w:rPr>
            </w:pPr>
            <w:r>
              <w:rPr>
                <w:rFonts w:ascii="Calibri" w:eastAsia="맑은 고딕" w:hAnsi="맑은 고딕"/>
                <w:b/>
                <w:sz w:val="22"/>
                <w:szCs w:val="22"/>
              </w:rPr>
              <w:lastRenderedPageBreak/>
              <w:t>&lt; Detailed Terms &amp; Conditions of Agreement (Example) &gt;</w:t>
            </w:r>
          </w:p>
        </w:tc>
      </w:tr>
    </w:tbl>
    <w:p w14:paraId="2737846B" w14:textId="77777777" w:rsidR="00AC092B" w:rsidRDefault="00AC092B">
      <w:pPr>
        <w:jc w:val="center"/>
      </w:pPr>
    </w:p>
    <w:tbl>
      <w:tblPr>
        <w:tblW w:w="0" w:type="auto"/>
        <w:jc w:val="center"/>
        <w:tblBorders>
          <w:top w:val="single" w:sz="3" w:space="0" w:color="0A0000"/>
          <w:left w:val="single" w:sz="3" w:space="0" w:color="0A0000"/>
          <w:bottom w:val="single" w:sz="3" w:space="0" w:color="0A0000"/>
          <w:right w:val="single" w:sz="3" w:space="0" w:color="0A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9060"/>
      </w:tblGrid>
      <w:tr w:rsidR="00AC092B" w14:paraId="003FE12D" w14:textId="77777777">
        <w:trPr>
          <w:jc w:val="center"/>
        </w:trPr>
        <w:tc>
          <w:tcPr>
            <w:tcW w:w="9060" w:type="dxa"/>
            <w:tcBorders>
              <w:top w:val="single" w:sz="2" w:space="0" w:color="0A0000"/>
              <w:left w:val="single" w:sz="2" w:space="0" w:color="0A0000"/>
              <w:bottom w:val="single" w:sz="2" w:space="0" w:color="0A0000"/>
              <w:right w:val="single" w:sz="2" w:space="0" w:color="0A0000"/>
            </w:tcBorders>
            <w:shd w:val="clear" w:color="auto" w:fill="auto"/>
          </w:tcPr>
          <w:p w14:paraId="17DFD01F" w14:textId="77777777" w:rsidR="00AC092B" w:rsidRDefault="00000000" w:rsidP="0061283D">
            <w:pPr>
              <w:spacing w:line="197" w:lineRule="auto"/>
              <w:ind w:left="165" w:hanging="165"/>
              <w:rPr>
                <w:rFonts w:ascii="Calibri" w:eastAsia="맑은 고딕" w:hAnsi="맑은 고딕"/>
                <w:sz w:val="16"/>
                <w:szCs w:val="16"/>
              </w:rPr>
            </w:pPr>
            <w:r>
              <w:rPr>
                <w:rFonts w:ascii="Calibri" w:eastAsia="맑은 고딕" w:hAnsi="맑은 고딕"/>
                <w:sz w:val="16"/>
                <w:szCs w:val="16"/>
              </w:rPr>
              <w:t>※</w:t>
            </w:r>
            <w:r>
              <w:rPr>
                <w:rFonts w:ascii="Calibri" w:eastAsia="맑은 고딕" w:hAnsi="맑은 고딕"/>
                <w:sz w:val="16"/>
                <w:szCs w:val="16"/>
              </w:rPr>
              <w:t xml:space="preserve"> The following terms &amp; conditions may be amended to reflect the nature of the </w:t>
            </w:r>
            <w:r>
              <w:rPr>
                <w:rFonts w:ascii="Calibri" w:eastAsia="맑은 고딕" w:hAnsi="맑은 고딕"/>
                <w:spacing w:val="4"/>
                <w:sz w:val="16"/>
                <w:szCs w:val="16"/>
              </w:rPr>
              <w:t>R&amp;D project, to the extent consistent with the National Research and Development Innovation Act.</w:t>
            </w:r>
          </w:p>
        </w:tc>
      </w:tr>
    </w:tbl>
    <w:p w14:paraId="2DAE1965" w14:textId="77777777" w:rsidR="00AC092B" w:rsidRDefault="00AC092B">
      <w:pPr>
        <w:spacing w:before="60" w:after="60" w:line="196" w:lineRule="auto"/>
        <w:rPr>
          <w:rFonts w:ascii="Calibri" w:eastAsia="맑은 고딕" w:hAnsi="맑은 고딕"/>
          <w:sz w:val="6"/>
          <w:szCs w:val="6"/>
        </w:rPr>
      </w:pPr>
    </w:p>
    <w:p w14:paraId="0B110B51" w14:textId="77777777" w:rsidR="00AC092B" w:rsidRDefault="00000000" w:rsidP="0061283D">
      <w:pPr>
        <w:numPr>
          <w:ilvl w:val="0"/>
          <w:numId w:val="1"/>
        </w:numPr>
        <w:spacing w:before="60" w:after="60" w:line="232" w:lineRule="auto"/>
        <w:ind w:left="1030" w:hanging="1030"/>
        <w:jc w:val="both"/>
        <w:rPr>
          <w:rFonts w:eastAsia="바탕체" w:hAnsi="바탕체"/>
          <w:b/>
          <w:sz w:val="22"/>
          <w:szCs w:val="22"/>
        </w:rPr>
      </w:pPr>
      <w:r>
        <w:rPr>
          <w:rFonts w:eastAsia="바탕체" w:hAnsi="바탕체"/>
          <w:b/>
          <w:sz w:val="22"/>
          <w:szCs w:val="22"/>
        </w:rPr>
        <w:t>(Purpose)</w:t>
      </w:r>
    </w:p>
    <w:p w14:paraId="27EBD933"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 xml:space="preserve">The purpose of this Agreement is to set forth the R&amp;D plans, the authority and obligations of central administrative agencies, the authority and obligations of specialized institutions, and the rights and obligations of R&amp;D institutes and researchers, etc. necessary for the implementation of </w:t>
      </w:r>
      <w:r>
        <w:rPr>
          <w:rFonts w:ascii="Calibri" w:eastAsia="맑은 고딕" w:hAnsi="맑은 고딕"/>
          <w:sz w:val="22"/>
          <w:szCs w:val="22"/>
        </w:rPr>
        <w:t>“</w:t>
      </w:r>
      <w:r>
        <w:rPr>
          <w:rFonts w:ascii="Calibri" w:eastAsia="맑은 고딕" w:hAnsi="맑은 고딕"/>
          <w:sz w:val="22"/>
          <w:szCs w:val="22"/>
        </w:rPr>
        <w:t>[project name]</w:t>
      </w:r>
      <w:r>
        <w:rPr>
          <w:rFonts w:ascii="Calibri" w:eastAsia="맑은 고딕" w:hAnsi="맑은 고딕"/>
          <w:sz w:val="22"/>
          <w:szCs w:val="22"/>
        </w:rPr>
        <w:t>”</w:t>
      </w:r>
      <w:r>
        <w:rPr>
          <w:rFonts w:ascii="Calibri" w:eastAsia="맑은 고딕" w:hAnsi="맑은 고딕"/>
          <w:sz w:val="22"/>
          <w:szCs w:val="22"/>
        </w:rPr>
        <w:t xml:space="preserve"> research and development project (R&amp;D project no.: ____) in accordance with the </w:t>
      </w:r>
      <w:r>
        <w:rPr>
          <w:rFonts w:ascii="Calibri" w:eastAsia="맑은 고딕" w:hAnsi="맑은 고딕"/>
          <w:i/>
          <w:sz w:val="22"/>
          <w:szCs w:val="22"/>
        </w:rPr>
        <w:t>National Research and Development Innovation Act</w:t>
      </w:r>
      <w:r>
        <w:rPr>
          <w:rFonts w:ascii="Calibri" w:eastAsia="맑은 고딕" w:hAnsi="맑은 고딕"/>
          <w:sz w:val="22"/>
          <w:szCs w:val="22"/>
        </w:rPr>
        <w:t xml:space="preserve"> and its Enforcement Decree.</w:t>
      </w:r>
    </w:p>
    <w:p w14:paraId="1DF84AE7" w14:textId="77777777" w:rsidR="00AC092B" w:rsidRDefault="00AC092B" w:rsidP="0061283D">
      <w:pPr>
        <w:spacing w:before="60" w:after="60" w:line="220" w:lineRule="auto"/>
        <w:rPr>
          <w:rFonts w:ascii="Calibri" w:eastAsia="맑은 고딕" w:hAnsi="맑은 고딕"/>
          <w:sz w:val="22"/>
          <w:szCs w:val="22"/>
        </w:rPr>
      </w:pPr>
    </w:p>
    <w:p w14:paraId="595E3D6F" w14:textId="77777777" w:rsidR="00AC092B" w:rsidRDefault="00000000" w:rsidP="0061283D">
      <w:pPr>
        <w:numPr>
          <w:ilvl w:val="0"/>
          <w:numId w:val="1"/>
        </w:numPr>
        <w:spacing w:before="60" w:after="60" w:line="232" w:lineRule="auto"/>
        <w:ind w:left="1030" w:hanging="1030"/>
        <w:jc w:val="both"/>
        <w:rPr>
          <w:rFonts w:eastAsia="바탕체" w:hAnsi="바탕체"/>
          <w:b/>
          <w:sz w:val="22"/>
          <w:szCs w:val="22"/>
        </w:rPr>
      </w:pPr>
      <w:r>
        <w:rPr>
          <w:rFonts w:eastAsia="바탕체" w:hAnsi="바탕체"/>
          <w:b/>
          <w:sz w:val="22"/>
          <w:szCs w:val="22"/>
        </w:rPr>
        <w:t>(Definitions)</w:t>
      </w:r>
    </w:p>
    <w:p w14:paraId="0F67AA09"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pacing w:val="-2"/>
          <w:sz w:val="22"/>
          <w:szCs w:val="22"/>
        </w:rPr>
        <w:t xml:space="preserve">The terms used in this Agreement shall have the meanings as set forth in the </w:t>
      </w:r>
      <w:r>
        <w:rPr>
          <w:rFonts w:ascii="Calibri" w:eastAsia="맑은 고딕" w:hAnsi="맑은 고딕"/>
          <w:i/>
          <w:spacing w:val="-2"/>
          <w:sz w:val="22"/>
          <w:szCs w:val="22"/>
        </w:rPr>
        <w:t xml:space="preserve">National Research </w:t>
      </w:r>
      <w:r>
        <w:rPr>
          <w:rFonts w:ascii="Calibri" w:eastAsia="맑은 고딕" w:hAnsi="맑은 고딕"/>
          <w:i/>
          <w:sz w:val="22"/>
          <w:szCs w:val="22"/>
        </w:rPr>
        <w:t>and Development Innovation Act</w:t>
      </w:r>
      <w:r>
        <w:rPr>
          <w:rFonts w:ascii="Calibri" w:eastAsia="맑은 고딕" w:hAnsi="맑은 고딕"/>
          <w:sz w:val="22"/>
          <w:szCs w:val="22"/>
        </w:rPr>
        <w:t xml:space="preserve"> (the </w:t>
      </w:r>
      <w:r>
        <w:rPr>
          <w:rFonts w:ascii="Calibri" w:eastAsia="맑은 고딕" w:hAnsi="맑은 고딕"/>
          <w:sz w:val="22"/>
          <w:szCs w:val="22"/>
        </w:rPr>
        <w:t>“</w:t>
      </w:r>
      <w:r>
        <w:rPr>
          <w:rFonts w:ascii="Calibri" w:eastAsia="맑은 고딕" w:hAnsi="맑은 고딕"/>
          <w:b/>
          <w:sz w:val="22"/>
          <w:szCs w:val="22"/>
        </w:rPr>
        <w:t>Act</w:t>
      </w:r>
      <w:r>
        <w:rPr>
          <w:rFonts w:ascii="Calibri" w:eastAsia="맑은 고딕" w:hAnsi="맑은 고딕"/>
          <w:sz w:val="22"/>
          <w:szCs w:val="22"/>
        </w:rPr>
        <w:t>”</w:t>
      </w:r>
      <w:r>
        <w:rPr>
          <w:rFonts w:ascii="Calibri" w:eastAsia="맑은 고딕" w:hAnsi="맑은 고딕"/>
          <w:sz w:val="22"/>
          <w:szCs w:val="22"/>
        </w:rPr>
        <w:t xml:space="preserve">) and its Enforcement Decree (the </w:t>
      </w:r>
      <w:r>
        <w:rPr>
          <w:rFonts w:ascii="Calibri" w:eastAsia="맑은 고딕" w:hAnsi="맑은 고딕"/>
          <w:sz w:val="22"/>
          <w:szCs w:val="22"/>
        </w:rPr>
        <w:t>“</w:t>
      </w:r>
      <w:r>
        <w:rPr>
          <w:rFonts w:ascii="Calibri" w:eastAsia="맑은 고딕" w:hAnsi="맑은 고딕"/>
          <w:b/>
          <w:sz w:val="22"/>
          <w:szCs w:val="22"/>
        </w:rPr>
        <w:t>Decree</w:t>
      </w:r>
      <w:r>
        <w:rPr>
          <w:rFonts w:ascii="Calibri" w:eastAsia="맑은 고딕" w:hAnsi="맑은 고딕"/>
          <w:sz w:val="22"/>
          <w:szCs w:val="22"/>
        </w:rPr>
        <w:t>”</w:t>
      </w:r>
      <w:r>
        <w:rPr>
          <w:rFonts w:ascii="Calibri" w:eastAsia="맑은 고딕" w:hAnsi="맑은 고딕"/>
          <w:sz w:val="22"/>
          <w:szCs w:val="22"/>
        </w:rPr>
        <w:t>).</w:t>
      </w:r>
    </w:p>
    <w:p w14:paraId="16F2E587" w14:textId="77777777" w:rsidR="00AC092B" w:rsidRDefault="00AC092B" w:rsidP="0061283D">
      <w:pPr>
        <w:spacing w:before="60" w:after="60" w:line="220" w:lineRule="auto"/>
        <w:rPr>
          <w:rFonts w:ascii="Calibri" w:eastAsia="맑은 고딕" w:hAnsi="맑은 고딕"/>
          <w:sz w:val="22"/>
          <w:szCs w:val="22"/>
        </w:rPr>
      </w:pPr>
    </w:p>
    <w:p w14:paraId="7F5C1FBD" w14:textId="77777777" w:rsidR="00AC092B" w:rsidRDefault="00000000" w:rsidP="0061283D">
      <w:pPr>
        <w:numPr>
          <w:ilvl w:val="0"/>
          <w:numId w:val="1"/>
        </w:numPr>
        <w:spacing w:before="60" w:after="60" w:line="232" w:lineRule="auto"/>
        <w:ind w:left="1030" w:hanging="1030"/>
        <w:jc w:val="both"/>
        <w:rPr>
          <w:rFonts w:eastAsia="바탕체" w:hAnsi="바탕체"/>
          <w:b/>
          <w:sz w:val="22"/>
          <w:szCs w:val="22"/>
        </w:rPr>
      </w:pPr>
      <w:r>
        <w:rPr>
          <w:rFonts w:eastAsia="바탕체" w:hAnsi="바탕체"/>
          <w:b/>
          <w:sz w:val="22"/>
          <w:szCs w:val="22"/>
        </w:rPr>
        <w:t>(R&amp;D Plan)</w:t>
      </w:r>
    </w:p>
    <w:p w14:paraId="0C3AA29B"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The implementation plan for the R&amp;D project under Article 11(1)1 of the Act shall be as set forth in the R&amp;D plan in Attachment 1.</w:t>
      </w:r>
    </w:p>
    <w:p w14:paraId="407CBB0C" w14:textId="77777777" w:rsidR="00AC092B" w:rsidRDefault="00AC092B" w:rsidP="0061283D">
      <w:pPr>
        <w:spacing w:before="60" w:after="60" w:line="220" w:lineRule="auto"/>
        <w:rPr>
          <w:rFonts w:ascii="Calibri" w:eastAsia="맑은 고딕" w:hAnsi="맑은 고딕"/>
          <w:sz w:val="22"/>
          <w:szCs w:val="22"/>
        </w:rPr>
      </w:pPr>
    </w:p>
    <w:p w14:paraId="0C2091AE" w14:textId="77777777" w:rsidR="00AC092B" w:rsidRDefault="00000000" w:rsidP="0061283D">
      <w:pPr>
        <w:numPr>
          <w:ilvl w:val="0"/>
          <w:numId w:val="1"/>
        </w:numPr>
        <w:spacing w:before="60" w:after="60" w:line="232" w:lineRule="auto"/>
        <w:ind w:left="1030" w:hanging="1030"/>
        <w:jc w:val="both"/>
        <w:rPr>
          <w:rFonts w:eastAsia="바탕체" w:hAnsi="바탕체"/>
          <w:b/>
          <w:sz w:val="22"/>
          <w:szCs w:val="22"/>
        </w:rPr>
      </w:pPr>
      <w:r>
        <w:rPr>
          <w:rFonts w:eastAsia="바탕체" w:hAnsi="바탕체"/>
          <w:b/>
          <w:sz w:val="22"/>
          <w:szCs w:val="22"/>
        </w:rPr>
        <w:t>(Authority and Obligations of Central Administrative Agency)</w:t>
      </w:r>
    </w:p>
    <w:p w14:paraId="58817D47"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The central administrative agency shall have the following authority and obligations:</w:t>
      </w:r>
    </w:p>
    <w:p w14:paraId="7AAFE80D"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1. Comprehensive support for execution and performance of the R&amp;D project agreement;</w:t>
      </w:r>
    </w:p>
    <w:p w14:paraId="49664411"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2. Payment of government-funded R&amp;D expenses;</w:t>
      </w:r>
    </w:p>
    <w:p w14:paraId="734E1810"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3. Management of R&amp;D expenses, and inspection and settlement of the results of use;</w:t>
      </w:r>
    </w:p>
    <w:p w14:paraId="15FE207E" w14:textId="77777777" w:rsidR="00AC092B" w:rsidRDefault="00000000" w:rsidP="0061283D">
      <w:pPr>
        <w:wordWrap w:val="0"/>
        <w:spacing w:before="60" w:after="60" w:line="220" w:lineRule="auto"/>
        <w:ind w:left="225" w:hanging="225"/>
        <w:jc w:val="both"/>
        <w:rPr>
          <w:rFonts w:ascii="Calibri" w:eastAsia="맑은 고딕" w:hAnsi="맑은 고딕"/>
          <w:sz w:val="22"/>
          <w:szCs w:val="22"/>
        </w:rPr>
      </w:pPr>
      <w:r>
        <w:rPr>
          <w:rFonts w:ascii="Calibri" w:eastAsia="맑은 고딕" w:hAnsi="맑은 고딕"/>
          <w:sz w:val="22"/>
          <w:szCs w:val="22"/>
        </w:rPr>
        <w:t xml:space="preserve">4. </w:t>
      </w:r>
      <w:r>
        <w:rPr>
          <w:rFonts w:ascii="Calibri" w:eastAsia="맑은 고딕" w:hAnsi="맑은 고딕"/>
          <w:spacing w:val="-5"/>
          <w:sz w:val="22"/>
          <w:szCs w:val="22"/>
        </w:rPr>
        <w:t>Management of evaluations, including phase evaluation, special evaluation and final evaluation,</w:t>
      </w:r>
      <w:r>
        <w:rPr>
          <w:rFonts w:ascii="Calibri" w:eastAsia="맑은 고딕" w:hAnsi="맑은 고딕"/>
          <w:sz w:val="22"/>
          <w:szCs w:val="22"/>
        </w:rPr>
        <w:t xml:space="preserve"> and follow-up actions with respect to the R&amp;D project;</w:t>
      </w:r>
    </w:p>
    <w:p w14:paraId="51312CDB" w14:textId="77777777" w:rsidR="00AC092B" w:rsidRDefault="00000000" w:rsidP="0061283D">
      <w:pPr>
        <w:wordWrap w:val="0"/>
        <w:spacing w:before="60" w:after="60" w:line="220" w:lineRule="auto"/>
        <w:ind w:left="240" w:hanging="240"/>
        <w:jc w:val="both"/>
        <w:rPr>
          <w:rFonts w:ascii="Calibri" w:eastAsia="맑은 고딕" w:hAnsi="맑은 고딕"/>
          <w:sz w:val="22"/>
          <w:szCs w:val="22"/>
        </w:rPr>
      </w:pPr>
      <w:r>
        <w:rPr>
          <w:rFonts w:ascii="Calibri" w:eastAsia="맑은 고딕" w:hAnsi="맑은 고딕"/>
          <w:sz w:val="22"/>
          <w:szCs w:val="22"/>
        </w:rPr>
        <w:t xml:space="preserve">5. </w:t>
      </w:r>
      <w:r>
        <w:rPr>
          <w:rFonts w:ascii="Calibri" w:eastAsia="맑은 고딕" w:hAnsi="맑은 고딕"/>
          <w:spacing w:val="-5"/>
          <w:sz w:val="22"/>
          <w:szCs w:val="22"/>
        </w:rPr>
        <w:t>Requiring the R&amp;D institute and the research director to report on the R&amp;D project and submit</w:t>
      </w:r>
      <w:r>
        <w:rPr>
          <w:rFonts w:ascii="Calibri" w:eastAsia="맑은 고딕" w:hAnsi="맑은 고딕"/>
          <w:sz w:val="22"/>
          <w:szCs w:val="22"/>
        </w:rPr>
        <w:t xml:space="preserve"> relevant materials;</w:t>
      </w:r>
    </w:p>
    <w:p w14:paraId="6692B868"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6. Management and supervision of the utilization of R&amp;D project outcomes;</w:t>
      </w:r>
    </w:p>
    <w:p w14:paraId="25B9485F"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7. Management of the collection and use of R&amp;D project royalties;</w:t>
      </w:r>
    </w:p>
    <w:p w14:paraId="501A2F24"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8. Collection, management and processing of R&amp;D data;</w:t>
      </w:r>
    </w:p>
    <w:p w14:paraId="178F4EA0"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9. Management of security and measures relating to national R&amp;D program data;</w:t>
      </w:r>
    </w:p>
    <w:p w14:paraId="6FC7FBBB"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10. Establishment and evaluation of R&amp;D support systems, and R&amp;D-related education/training;</w:t>
      </w:r>
    </w:p>
    <w:p w14:paraId="66112A32"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11. Recommendation and supervision of system improvement in relation to the R&amp;D institute;</w:t>
      </w:r>
    </w:p>
    <w:p w14:paraId="3B8CA458" w14:textId="77777777" w:rsidR="00AC092B" w:rsidRDefault="00000000" w:rsidP="0061283D">
      <w:pPr>
        <w:wordWrap w:val="0"/>
        <w:spacing w:before="60" w:after="60" w:line="220" w:lineRule="auto"/>
        <w:ind w:left="330" w:hanging="330"/>
        <w:jc w:val="both"/>
        <w:rPr>
          <w:rFonts w:ascii="Calibri" w:eastAsia="맑은 고딕" w:hAnsi="맑은 고딕"/>
          <w:sz w:val="22"/>
          <w:szCs w:val="22"/>
        </w:rPr>
      </w:pPr>
      <w:r>
        <w:rPr>
          <w:rFonts w:ascii="Calibri" w:eastAsia="맑은 고딕" w:hAnsi="맑은 고딕"/>
          <w:sz w:val="22"/>
          <w:szCs w:val="22"/>
        </w:rPr>
        <w:t>12. Measures to ensure that the R&amp;D project is conducted in good faith, such as ensuring research ethics and sanctions; and</w:t>
      </w:r>
    </w:p>
    <w:p w14:paraId="1D899831" w14:textId="77777777" w:rsidR="00AC092B" w:rsidRDefault="00000000" w:rsidP="0061283D">
      <w:pPr>
        <w:wordWrap w:val="0"/>
        <w:spacing w:before="60" w:after="60" w:line="220" w:lineRule="auto"/>
        <w:ind w:left="345" w:hanging="345"/>
        <w:jc w:val="both"/>
        <w:rPr>
          <w:rFonts w:ascii="Calibri" w:eastAsia="맑은 고딕" w:hAnsi="맑은 고딕"/>
          <w:sz w:val="22"/>
          <w:szCs w:val="22"/>
        </w:rPr>
      </w:pPr>
      <w:r>
        <w:rPr>
          <w:rFonts w:ascii="Calibri" w:eastAsia="맑은 고딕" w:hAnsi="맑은 고딕"/>
          <w:sz w:val="22"/>
          <w:szCs w:val="22"/>
        </w:rPr>
        <w:t xml:space="preserve">13. </w:t>
      </w:r>
      <w:r>
        <w:rPr>
          <w:rFonts w:ascii="Calibri" w:eastAsia="맑은 고딕" w:hAnsi="맑은 고딕"/>
          <w:spacing w:val="-4"/>
          <w:sz w:val="22"/>
          <w:szCs w:val="22"/>
        </w:rPr>
        <w:t>Other incidental work necessary for performance of the work under subparagraph 1 through</w:t>
      </w:r>
      <w:r>
        <w:rPr>
          <w:rFonts w:ascii="Calibri" w:eastAsia="맑은 고딕" w:hAnsi="맑은 고딕"/>
          <w:sz w:val="22"/>
          <w:szCs w:val="22"/>
        </w:rPr>
        <w:t xml:space="preserve"> 12 of this Article 4, and other matters prescribed by relevant regulations.</w:t>
      </w:r>
    </w:p>
    <w:p w14:paraId="42A04992" w14:textId="77777777" w:rsidR="00AC092B" w:rsidRDefault="00AC092B" w:rsidP="0061283D">
      <w:pPr>
        <w:wordWrap w:val="0"/>
        <w:spacing w:line="251" w:lineRule="auto"/>
        <w:jc w:val="both"/>
        <w:rPr>
          <w:rFonts w:ascii="함초롬바탕" w:eastAsia="함초롬바탕" w:hAnsi="함초롬바탕"/>
        </w:rPr>
      </w:pPr>
    </w:p>
    <w:p w14:paraId="1A33419B" w14:textId="77777777" w:rsidR="00AC092B" w:rsidRDefault="00000000" w:rsidP="0061283D">
      <w:pPr>
        <w:numPr>
          <w:ilvl w:val="0"/>
          <w:numId w:val="1"/>
        </w:numPr>
        <w:spacing w:before="60" w:after="60" w:line="232" w:lineRule="auto"/>
        <w:ind w:left="1030" w:hanging="1030"/>
        <w:jc w:val="both"/>
        <w:rPr>
          <w:rFonts w:eastAsia="바탕체" w:hAnsi="바탕체"/>
          <w:b/>
          <w:sz w:val="22"/>
          <w:szCs w:val="22"/>
        </w:rPr>
      </w:pPr>
      <w:r>
        <w:rPr>
          <w:rFonts w:eastAsia="바탕체" w:hAnsi="바탕체"/>
          <w:b/>
          <w:sz w:val="22"/>
          <w:szCs w:val="22"/>
        </w:rPr>
        <w:t>(Authority and Obligations of Specialized Institutions)</w:t>
      </w:r>
    </w:p>
    <w:p w14:paraId="3B688970" w14:textId="77777777" w:rsidR="00AC092B" w:rsidRDefault="00000000" w:rsidP="0061283D">
      <w:pPr>
        <w:wordWrap w:val="0"/>
        <w:spacing w:before="60" w:after="60" w:line="220" w:lineRule="auto"/>
        <w:jc w:val="both"/>
        <w:rPr>
          <w:rFonts w:ascii="Calibri" w:eastAsia="맑은 고딕" w:hAnsi="맑은 고딕"/>
          <w:sz w:val="22"/>
          <w:szCs w:val="22"/>
        </w:rPr>
      </w:pPr>
      <w:r>
        <w:rPr>
          <w:rFonts w:ascii="Calibri" w:eastAsia="맑은 고딕" w:hAnsi="맑은 고딕"/>
          <w:sz w:val="22"/>
          <w:szCs w:val="22"/>
        </w:rPr>
        <w:t>The specialized institution shall exercise the authority and perform the obligations set forth in Article 4 on behalf of the central administrative agency.</w:t>
      </w:r>
    </w:p>
    <w:p w14:paraId="346D5505" w14:textId="77777777" w:rsidR="00AC092B" w:rsidRDefault="00AC092B">
      <w:pPr>
        <w:spacing w:before="60" w:after="60" w:line="196" w:lineRule="auto"/>
        <w:rPr>
          <w:rFonts w:ascii="Calibri" w:eastAsia="맑은 고딕" w:hAnsi="맑은 고딕"/>
          <w:sz w:val="22"/>
          <w:szCs w:val="22"/>
        </w:rPr>
      </w:pPr>
    </w:p>
    <w:p w14:paraId="3FF255E0" w14:textId="77777777" w:rsidR="00AC092B" w:rsidRDefault="00000000" w:rsidP="00F333E4">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lastRenderedPageBreak/>
        <w:t>(Rights and Obligations of R&amp;D Institutes)</w:t>
      </w:r>
    </w:p>
    <w:p w14:paraId="4ED55727" w14:textId="77777777" w:rsidR="00AC092B" w:rsidRDefault="00000000" w:rsidP="00F333E4">
      <w:pPr>
        <w:wordWrap w:val="0"/>
        <w:spacing w:before="60" w:after="60" w:line="244" w:lineRule="auto"/>
        <w:jc w:val="both"/>
        <w:rPr>
          <w:rFonts w:ascii="Calibri" w:eastAsia="맑은 고딕" w:hAnsi="맑은 고딕"/>
          <w:sz w:val="22"/>
          <w:szCs w:val="22"/>
        </w:rPr>
      </w:pPr>
      <w:r>
        <w:rPr>
          <w:rFonts w:ascii="Calibri" w:eastAsia="맑은 고딕" w:hAnsi="맑은 고딕"/>
          <w:sz w:val="22"/>
          <w:szCs w:val="22"/>
        </w:rPr>
        <w:t>(1) The principal R&amp;D institute shall have the following rights and obligations:</w:t>
      </w:r>
    </w:p>
    <w:p w14:paraId="697D58C5"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1. Comprehensive management of execution and performance of the R&amp;D project agreement;</w:t>
      </w:r>
    </w:p>
    <w:p w14:paraId="08C36319" w14:textId="77777777" w:rsidR="00AC092B" w:rsidRDefault="00000000" w:rsidP="00F333E4">
      <w:pPr>
        <w:wordWrap w:val="0"/>
        <w:spacing w:before="60" w:after="60" w:line="256" w:lineRule="auto"/>
        <w:ind w:left="465" w:hanging="245"/>
        <w:jc w:val="both"/>
        <w:rPr>
          <w:rFonts w:eastAsia="바탕체" w:hAnsi="바탕체"/>
          <w:sz w:val="22"/>
          <w:szCs w:val="22"/>
        </w:rPr>
      </w:pPr>
      <w:r>
        <w:rPr>
          <w:rFonts w:eastAsia="바탕체" w:hAnsi="바탕체"/>
          <w:sz w:val="22"/>
          <w:szCs w:val="22"/>
        </w:rPr>
        <w:t xml:space="preserve">2. </w:t>
      </w:r>
      <w:r>
        <w:rPr>
          <w:rFonts w:eastAsia="바탕체" w:hAnsi="바탕체"/>
          <w:spacing w:val="-4"/>
          <w:sz w:val="22"/>
          <w:szCs w:val="22"/>
        </w:rPr>
        <w:t>General control over performance of the R&amp;D project, and cooperation with other participating</w:t>
      </w:r>
      <w:r>
        <w:rPr>
          <w:rFonts w:eastAsia="바탕체" w:hAnsi="바탕체"/>
          <w:sz w:val="22"/>
          <w:szCs w:val="22"/>
        </w:rPr>
        <w:t xml:space="preserve"> R&amp;D institutes;</w:t>
      </w:r>
    </w:p>
    <w:p w14:paraId="4ABD6E47"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3. General control over preliminary review/adjustment and preparation of the R&amp;D plan;</w:t>
      </w:r>
    </w:p>
    <w:p w14:paraId="603C7C79"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4. Payment of R&amp;D expenses to be borne by the principal R&amp;D institute;</w:t>
      </w:r>
    </w:p>
    <w:p w14:paraId="0B801044" w14:textId="77777777" w:rsidR="00AC092B" w:rsidRDefault="00000000" w:rsidP="00F333E4">
      <w:pPr>
        <w:wordWrap w:val="0"/>
        <w:spacing w:before="60" w:after="60" w:line="256" w:lineRule="auto"/>
        <w:ind w:firstLineChars="100" w:firstLine="220"/>
        <w:jc w:val="both"/>
        <w:rPr>
          <w:rFonts w:eastAsia="바탕체" w:hAnsi="바탕체"/>
          <w:spacing w:val="-4"/>
          <w:sz w:val="22"/>
          <w:szCs w:val="22"/>
        </w:rPr>
      </w:pPr>
      <w:r>
        <w:rPr>
          <w:rFonts w:eastAsia="바탕체" w:hAnsi="바탕체"/>
          <w:sz w:val="22"/>
          <w:szCs w:val="22"/>
        </w:rPr>
        <w:t xml:space="preserve">5. </w:t>
      </w:r>
      <w:r>
        <w:rPr>
          <w:rFonts w:eastAsia="바탕체" w:hAnsi="바탕체"/>
          <w:spacing w:val="-4"/>
          <w:sz w:val="22"/>
          <w:szCs w:val="22"/>
        </w:rPr>
        <w:t>General control over reporting on the use/management and results of the use of R&amp;D expenses;</w:t>
      </w:r>
    </w:p>
    <w:p w14:paraId="4AFCC02B"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 xml:space="preserve">6. </w:t>
      </w:r>
      <w:r>
        <w:rPr>
          <w:rFonts w:eastAsia="바탕체" w:hAnsi="바탕체"/>
          <w:spacing w:val="-4"/>
          <w:sz w:val="22"/>
          <w:szCs w:val="22"/>
        </w:rPr>
        <w:t>Securing of researchers/facilities necessary for implementation of the R&amp;D project, and research</w:t>
      </w:r>
      <w:r>
        <w:rPr>
          <w:rFonts w:eastAsia="바탕체" w:hAnsi="바탕체"/>
          <w:sz w:val="22"/>
          <w:szCs w:val="22"/>
        </w:rPr>
        <w:t xml:space="preserve"> support;</w:t>
      </w:r>
    </w:p>
    <w:p w14:paraId="5D6505B0" w14:textId="77777777" w:rsidR="00AC092B" w:rsidRDefault="00000000" w:rsidP="00F333E4">
      <w:pPr>
        <w:wordWrap w:val="0"/>
        <w:spacing w:before="60" w:after="60" w:line="256" w:lineRule="auto"/>
        <w:ind w:left="450" w:hanging="230"/>
        <w:jc w:val="both"/>
        <w:rPr>
          <w:rFonts w:eastAsia="바탕체" w:hAnsi="바탕체"/>
          <w:sz w:val="22"/>
          <w:szCs w:val="22"/>
        </w:rPr>
      </w:pPr>
      <w:r>
        <w:rPr>
          <w:rFonts w:eastAsia="바탕체" w:hAnsi="바탕체"/>
          <w:sz w:val="22"/>
          <w:szCs w:val="22"/>
        </w:rPr>
        <w:t>7. General control over preparation of various reports, such as annual/phase/final reports, for the R&amp;D project;</w:t>
      </w:r>
    </w:p>
    <w:p w14:paraId="07982980" w14:textId="77777777" w:rsidR="00AC092B" w:rsidRDefault="00000000" w:rsidP="00F333E4">
      <w:pPr>
        <w:wordWrap w:val="0"/>
        <w:spacing w:before="60" w:after="60" w:line="256" w:lineRule="auto"/>
        <w:ind w:left="480" w:hanging="260"/>
        <w:jc w:val="both"/>
        <w:rPr>
          <w:rFonts w:eastAsia="바탕체" w:hAnsi="바탕체"/>
          <w:sz w:val="22"/>
          <w:szCs w:val="22"/>
        </w:rPr>
      </w:pPr>
      <w:r>
        <w:rPr>
          <w:rFonts w:eastAsia="바탕체" w:hAnsi="바탕체"/>
          <w:sz w:val="22"/>
          <w:szCs w:val="22"/>
        </w:rPr>
        <w:t xml:space="preserve">8. </w:t>
      </w:r>
      <w:r>
        <w:rPr>
          <w:rFonts w:eastAsia="바탕체" w:hAnsi="바탕체"/>
          <w:spacing w:val="-2"/>
          <w:sz w:val="22"/>
          <w:szCs w:val="22"/>
        </w:rPr>
        <w:t>General control over utilization of R&amp;D outcomes, and preparation of the report on utilization</w:t>
      </w:r>
      <w:r>
        <w:rPr>
          <w:rFonts w:eastAsia="바탕체" w:hAnsi="바탕체"/>
          <w:sz w:val="22"/>
          <w:szCs w:val="22"/>
        </w:rPr>
        <w:t xml:space="preserve"> of outcomes, etc.;</w:t>
      </w:r>
    </w:p>
    <w:p w14:paraId="737CD0F0" w14:textId="77777777" w:rsidR="00AC092B" w:rsidRDefault="00000000" w:rsidP="00F333E4">
      <w:pPr>
        <w:wordWrap w:val="0"/>
        <w:spacing w:before="60" w:after="60" w:line="256" w:lineRule="auto"/>
        <w:ind w:left="435" w:hanging="215"/>
        <w:jc w:val="both"/>
        <w:rPr>
          <w:rFonts w:eastAsia="바탕체" w:hAnsi="바탕체"/>
          <w:sz w:val="22"/>
          <w:szCs w:val="22"/>
        </w:rPr>
      </w:pPr>
      <w:r>
        <w:rPr>
          <w:rFonts w:eastAsia="바탕체" w:hAnsi="바탕체"/>
          <w:sz w:val="22"/>
          <w:szCs w:val="22"/>
        </w:rPr>
        <w:t xml:space="preserve">9. </w:t>
      </w:r>
      <w:r>
        <w:rPr>
          <w:rFonts w:eastAsia="바탕체" w:hAnsi="바탕체"/>
          <w:spacing w:val="-3"/>
          <w:sz w:val="22"/>
          <w:szCs w:val="22"/>
        </w:rPr>
        <w:t>Report on the collection/use of royalties, and the results of payment and collection of part o</w:t>
      </w:r>
      <w:r>
        <w:rPr>
          <w:rFonts w:eastAsia="바탕체" w:hAnsi="바탕체"/>
          <w:sz w:val="22"/>
          <w:szCs w:val="22"/>
        </w:rPr>
        <w:t>f the royalties or gains from research outcomes;</w:t>
      </w:r>
    </w:p>
    <w:p w14:paraId="1668854B" w14:textId="77777777" w:rsidR="00AC092B" w:rsidRDefault="00000000" w:rsidP="00F333E4">
      <w:pPr>
        <w:wordWrap w:val="0"/>
        <w:spacing w:before="60" w:after="60" w:line="256" w:lineRule="auto"/>
        <w:ind w:left="540" w:hanging="320"/>
        <w:jc w:val="both"/>
        <w:rPr>
          <w:rFonts w:eastAsia="바탕체" w:hAnsi="바탕체"/>
          <w:sz w:val="22"/>
          <w:szCs w:val="22"/>
        </w:rPr>
      </w:pPr>
      <w:r>
        <w:rPr>
          <w:rFonts w:eastAsia="바탕체" w:hAnsi="바탕체"/>
          <w:sz w:val="22"/>
          <w:szCs w:val="22"/>
        </w:rPr>
        <w:t xml:space="preserve">10. </w:t>
      </w:r>
      <w:r>
        <w:rPr>
          <w:rFonts w:eastAsia="바탕체" w:hAnsi="바탕체"/>
          <w:spacing w:val="-3"/>
          <w:sz w:val="22"/>
          <w:szCs w:val="22"/>
        </w:rPr>
        <w:t>Submission of the materials necessary for examination/analysis/evaluation of the national R&amp;D</w:t>
      </w:r>
      <w:r>
        <w:rPr>
          <w:rFonts w:eastAsia="바탕체" w:hAnsi="바탕체"/>
          <w:sz w:val="22"/>
          <w:szCs w:val="22"/>
        </w:rPr>
        <w:t xml:space="preserve"> program pursuant to Article 12(1) of the </w:t>
      </w:r>
      <w:r>
        <w:rPr>
          <w:rFonts w:eastAsia="바탕체" w:hAnsi="바탕체"/>
          <w:i/>
          <w:sz w:val="22"/>
          <w:szCs w:val="22"/>
        </w:rPr>
        <w:t>Framework Act on Science and Technology</w:t>
      </w:r>
      <w:r>
        <w:rPr>
          <w:rFonts w:eastAsia="바탕체" w:hAnsi="바탕체"/>
          <w:sz w:val="22"/>
          <w:szCs w:val="22"/>
        </w:rPr>
        <w:t>;</w:t>
      </w:r>
    </w:p>
    <w:p w14:paraId="42CE5CB2"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11. Management of R&amp;D project security;</w:t>
      </w:r>
    </w:p>
    <w:p w14:paraId="01C6F953"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12. Establishment and operation of research ethics regulations;</w:t>
      </w:r>
    </w:p>
    <w:p w14:paraId="4957A4C4" w14:textId="77777777" w:rsidR="00AC092B" w:rsidRDefault="00000000" w:rsidP="00F333E4">
      <w:pPr>
        <w:wordWrap w:val="0"/>
        <w:spacing w:before="60" w:after="60" w:line="256" w:lineRule="auto"/>
        <w:ind w:firstLineChars="100" w:firstLine="220"/>
        <w:jc w:val="both"/>
        <w:rPr>
          <w:rFonts w:eastAsia="바탕체" w:hAnsi="바탕체"/>
          <w:spacing w:val="-5"/>
          <w:sz w:val="22"/>
          <w:szCs w:val="22"/>
        </w:rPr>
      </w:pPr>
      <w:r>
        <w:rPr>
          <w:rFonts w:eastAsia="바탕체" w:hAnsi="바탕체"/>
          <w:sz w:val="22"/>
          <w:szCs w:val="22"/>
        </w:rPr>
        <w:t xml:space="preserve">13. </w:t>
      </w:r>
      <w:r>
        <w:rPr>
          <w:rFonts w:eastAsia="바탕체" w:hAnsi="바탕체"/>
          <w:spacing w:val="-5"/>
          <w:sz w:val="22"/>
          <w:szCs w:val="22"/>
        </w:rPr>
        <w:t>Utilization and management of research facilities/equipment, and provision of relevant materials;</w:t>
      </w:r>
    </w:p>
    <w:p w14:paraId="4258D536"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14. Reporting of any misconduct, etc., to the central administrative agency;</w:t>
      </w:r>
    </w:p>
    <w:p w14:paraId="64F85993" w14:textId="77777777" w:rsidR="00AC092B" w:rsidRDefault="00000000" w:rsidP="00F333E4">
      <w:pPr>
        <w:wordWrap w:val="0"/>
        <w:spacing w:before="60" w:after="60" w:line="256" w:lineRule="auto"/>
        <w:ind w:left="555" w:hanging="335"/>
        <w:jc w:val="both"/>
        <w:rPr>
          <w:rFonts w:eastAsia="바탕체" w:hAnsi="바탕체"/>
          <w:sz w:val="22"/>
          <w:szCs w:val="22"/>
        </w:rPr>
      </w:pPr>
      <w:r>
        <w:rPr>
          <w:rFonts w:eastAsia="바탕체" w:hAnsi="바탕체"/>
          <w:sz w:val="22"/>
          <w:szCs w:val="22"/>
        </w:rPr>
        <w:t xml:space="preserve">15. </w:t>
      </w:r>
      <w:r>
        <w:rPr>
          <w:rFonts w:eastAsia="바탕체" w:hAnsi="바탕체"/>
          <w:spacing w:val="-2"/>
          <w:sz w:val="22"/>
          <w:szCs w:val="22"/>
        </w:rPr>
        <w:t xml:space="preserve">Preparation and management of its own guidelines for the preparation/management of research </w:t>
      </w:r>
      <w:r>
        <w:rPr>
          <w:rFonts w:eastAsia="바탕체" w:hAnsi="바탕체"/>
          <w:sz w:val="22"/>
          <w:szCs w:val="22"/>
        </w:rPr>
        <w:t>notes; and</w:t>
      </w:r>
    </w:p>
    <w:p w14:paraId="269137E4" w14:textId="77777777" w:rsidR="00AC092B" w:rsidRDefault="00000000" w:rsidP="00F333E4">
      <w:pPr>
        <w:wordWrap w:val="0"/>
        <w:spacing w:before="60" w:after="60" w:line="256" w:lineRule="auto"/>
        <w:ind w:left="540" w:hanging="320"/>
        <w:jc w:val="both"/>
        <w:rPr>
          <w:rFonts w:eastAsia="바탕체" w:hAnsi="바탕체"/>
          <w:sz w:val="22"/>
          <w:szCs w:val="22"/>
        </w:rPr>
      </w:pPr>
      <w:r>
        <w:rPr>
          <w:rFonts w:eastAsia="바탕체" w:hAnsi="바탕체"/>
          <w:sz w:val="22"/>
          <w:szCs w:val="22"/>
        </w:rPr>
        <w:t xml:space="preserve">16. </w:t>
      </w:r>
      <w:r>
        <w:rPr>
          <w:rFonts w:eastAsia="바탕체" w:hAnsi="바탕체"/>
          <w:spacing w:val="-11"/>
          <w:sz w:val="22"/>
          <w:szCs w:val="22"/>
        </w:rPr>
        <w:t>Other matters prescribed by the Act or the Decree as falling within the authority and responsibilities</w:t>
      </w:r>
      <w:r>
        <w:rPr>
          <w:rFonts w:eastAsia="바탕체" w:hAnsi="바탕체"/>
          <w:sz w:val="22"/>
          <w:szCs w:val="22"/>
        </w:rPr>
        <w:t xml:space="preserve"> of the principal R&amp;D institute.</w:t>
      </w:r>
    </w:p>
    <w:p w14:paraId="2C19F75A" w14:textId="77777777" w:rsidR="00AC092B" w:rsidRDefault="00000000" w:rsidP="00F333E4">
      <w:pPr>
        <w:wordWrap w:val="0"/>
        <w:spacing w:before="60" w:after="60" w:line="244" w:lineRule="auto"/>
        <w:ind w:left="285" w:hanging="285"/>
        <w:jc w:val="both"/>
        <w:rPr>
          <w:rFonts w:ascii="Calibri" w:eastAsia="맑은 고딕" w:hAnsi="맑은 고딕"/>
          <w:sz w:val="22"/>
          <w:szCs w:val="22"/>
        </w:rPr>
      </w:pPr>
      <w:r>
        <w:rPr>
          <w:rFonts w:ascii="Calibri" w:eastAsia="맑은 고딕" w:hAnsi="맑은 고딕"/>
          <w:sz w:val="22"/>
          <w:szCs w:val="22"/>
        </w:rPr>
        <w:t xml:space="preserve">(2) </w:t>
      </w:r>
      <w:r>
        <w:rPr>
          <w:rFonts w:ascii="Calibri" w:eastAsia="맑은 고딕" w:hAnsi="맑은 고딕"/>
          <w:spacing w:val="-7"/>
          <w:sz w:val="22"/>
          <w:szCs w:val="22"/>
        </w:rPr>
        <w:t>The rights and obligations of the principal R&amp;D institute, if it were to exercise general control</w:t>
      </w:r>
      <w:r>
        <w:rPr>
          <w:rFonts w:ascii="Calibri" w:eastAsia="맑은 고딕" w:hAnsi="맑은 고딕"/>
          <w:spacing w:val="-3"/>
          <w:sz w:val="22"/>
          <w:szCs w:val="22"/>
        </w:rPr>
        <w:t xml:space="preserve"> over</w:t>
      </w:r>
      <w:r>
        <w:rPr>
          <w:rFonts w:ascii="Calibri" w:eastAsia="맑은 고딕" w:hAnsi="맑은 고딕"/>
          <w:sz w:val="22"/>
          <w:szCs w:val="22"/>
        </w:rPr>
        <w:t xml:space="preserve"> interrelated R&amp;D projects, are as follows:</w:t>
      </w:r>
    </w:p>
    <w:p w14:paraId="7B330325" w14:textId="77777777" w:rsidR="00AC092B" w:rsidRDefault="00000000" w:rsidP="00F333E4">
      <w:pPr>
        <w:wordWrap w:val="0"/>
        <w:spacing w:before="60" w:after="60" w:line="244" w:lineRule="auto"/>
        <w:ind w:firstLineChars="100" w:firstLine="220"/>
        <w:jc w:val="both"/>
        <w:rPr>
          <w:rFonts w:ascii="Calibri" w:eastAsia="맑은 고딕" w:hAnsi="맑은 고딕"/>
          <w:sz w:val="22"/>
          <w:szCs w:val="22"/>
        </w:rPr>
      </w:pPr>
      <w:r>
        <w:rPr>
          <w:rFonts w:ascii="Calibri" w:eastAsia="맑은 고딕" w:hAnsi="맑은 고딕"/>
          <w:sz w:val="22"/>
          <w:szCs w:val="22"/>
        </w:rPr>
        <w:t>1. General control and management of the interrelated R&amp;D projects; and</w:t>
      </w:r>
    </w:p>
    <w:p w14:paraId="6F0C9F45" w14:textId="77777777" w:rsidR="00AC092B" w:rsidRDefault="00000000" w:rsidP="00F333E4">
      <w:pPr>
        <w:wordWrap w:val="0"/>
        <w:spacing w:before="60" w:after="60" w:line="244" w:lineRule="auto"/>
        <w:ind w:left="465" w:hanging="245"/>
        <w:jc w:val="both"/>
        <w:rPr>
          <w:rFonts w:ascii="Calibri" w:eastAsia="맑은 고딕" w:hAnsi="맑은 고딕"/>
          <w:sz w:val="22"/>
          <w:szCs w:val="22"/>
        </w:rPr>
      </w:pPr>
      <w:r>
        <w:rPr>
          <w:rFonts w:ascii="Calibri" w:eastAsia="맑은 고딕" w:hAnsi="맑은 고딕"/>
          <w:sz w:val="22"/>
          <w:szCs w:val="22"/>
        </w:rPr>
        <w:t xml:space="preserve">2. </w:t>
      </w:r>
      <w:r>
        <w:rPr>
          <w:rFonts w:ascii="Calibri" w:eastAsia="맑은 고딕" w:hAnsi="맑은 고딕"/>
          <w:spacing w:val="-10"/>
          <w:sz w:val="22"/>
          <w:szCs w:val="22"/>
        </w:rPr>
        <w:t>Preliminary review/adjustment of the R&amp;D plan for the interrelated R&amp;D projects, and establishment</w:t>
      </w:r>
      <w:r>
        <w:rPr>
          <w:rFonts w:ascii="Calibri" w:eastAsia="맑은 고딕" w:hAnsi="맑은 고딕"/>
          <w:sz w:val="22"/>
          <w:szCs w:val="22"/>
        </w:rPr>
        <w:t xml:space="preserve"> of the overall research plan.</w:t>
      </w:r>
    </w:p>
    <w:p w14:paraId="52470B95" w14:textId="77777777" w:rsidR="00AC092B" w:rsidRDefault="00000000" w:rsidP="00F333E4">
      <w:pPr>
        <w:wordWrap w:val="0"/>
        <w:spacing w:before="60" w:after="60" w:line="244" w:lineRule="auto"/>
        <w:jc w:val="both"/>
        <w:rPr>
          <w:rFonts w:ascii="Calibri" w:eastAsia="맑은 고딕" w:hAnsi="맑은 고딕"/>
          <w:sz w:val="22"/>
          <w:szCs w:val="22"/>
        </w:rPr>
      </w:pPr>
      <w:r>
        <w:rPr>
          <w:rFonts w:ascii="Calibri" w:eastAsia="맑은 고딕" w:hAnsi="맑은 고딕"/>
          <w:sz w:val="22"/>
          <w:szCs w:val="22"/>
        </w:rPr>
        <w:t>(3) The joint R&amp;D institute shall have the following rights and obligations:</w:t>
      </w:r>
    </w:p>
    <w:p w14:paraId="0A94342A"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1. Management of execution and performance of the R&amp;D project agreement;</w:t>
      </w:r>
    </w:p>
    <w:p w14:paraId="72A1EB59" w14:textId="77777777" w:rsidR="00AC092B" w:rsidRDefault="00000000" w:rsidP="00F333E4">
      <w:pPr>
        <w:wordWrap w:val="0"/>
        <w:spacing w:before="60" w:after="60" w:line="256" w:lineRule="auto"/>
        <w:ind w:firstLineChars="100" w:firstLine="220"/>
        <w:jc w:val="both"/>
        <w:rPr>
          <w:rFonts w:eastAsia="바탕체" w:hAnsi="바탕체"/>
          <w:spacing w:val="-2"/>
          <w:sz w:val="22"/>
          <w:szCs w:val="22"/>
        </w:rPr>
      </w:pPr>
      <w:r>
        <w:rPr>
          <w:rFonts w:eastAsia="바탕체" w:hAnsi="바탕체"/>
          <w:sz w:val="22"/>
          <w:szCs w:val="22"/>
        </w:rPr>
        <w:t xml:space="preserve">2. </w:t>
      </w:r>
      <w:r>
        <w:rPr>
          <w:rFonts w:eastAsia="바탕체" w:hAnsi="바탕체"/>
          <w:spacing w:val="-2"/>
          <w:sz w:val="22"/>
          <w:szCs w:val="22"/>
        </w:rPr>
        <w:t>Joint participation in the R&amp;D project, and cooperation with other participating R&amp;D institutes;</w:t>
      </w:r>
    </w:p>
    <w:p w14:paraId="48CEA919"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3. Preparation of the R&amp;D plan;</w:t>
      </w:r>
    </w:p>
    <w:p w14:paraId="3B39EFFC"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4. Payment of R&amp;D expenses to be borne by the joint R&amp;D institute;</w:t>
      </w:r>
    </w:p>
    <w:p w14:paraId="38B87076"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 xml:space="preserve">5. </w:t>
      </w:r>
      <w:r>
        <w:rPr>
          <w:rFonts w:eastAsia="바탕체" w:hAnsi="바탕체"/>
          <w:spacing w:val="-4"/>
          <w:sz w:val="22"/>
          <w:szCs w:val="22"/>
        </w:rPr>
        <w:t>Securing of researchers/facilities necessary for implementation of the R&amp;D project, and research</w:t>
      </w:r>
      <w:r>
        <w:rPr>
          <w:rFonts w:eastAsia="바탕체" w:hAnsi="바탕체"/>
          <w:sz w:val="22"/>
          <w:szCs w:val="22"/>
        </w:rPr>
        <w:t xml:space="preserve"> support;</w:t>
      </w:r>
    </w:p>
    <w:p w14:paraId="16BF3783"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6. Report on use/management and results of the use of R&amp;D expenses;</w:t>
      </w:r>
    </w:p>
    <w:p w14:paraId="40C14B7F"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7. Preparation of various reports, such as annual/phase/final reports, for the R&amp;D project;</w:t>
      </w:r>
    </w:p>
    <w:p w14:paraId="527A15BC" w14:textId="77777777" w:rsidR="00AC092B" w:rsidRDefault="00000000" w:rsidP="00F333E4">
      <w:pPr>
        <w:wordWrap w:val="0"/>
        <w:spacing w:before="60" w:after="60" w:line="256" w:lineRule="auto"/>
        <w:ind w:firstLineChars="100" w:firstLine="220"/>
        <w:jc w:val="both"/>
        <w:rPr>
          <w:rFonts w:eastAsia="바탕체" w:hAnsi="바탕체"/>
          <w:spacing w:val="-5"/>
          <w:sz w:val="22"/>
          <w:szCs w:val="22"/>
        </w:rPr>
      </w:pPr>
      <w:r>
        <w:rPr>
          <w:rFonts w:eastAsia="바탕체" w:hAnsi="바탕체"/>
          <w:sz w:val="22"/>
          <w:szCs w:val="22"/>
        </w:rPr>
        <w:t xml:space="preserve">8. </w:t>
      </w:r>
      <w:r>
        <w:rPr>
          <w:rFonts w:eastAsia="바탕체" w:hAnsi="바탕체"/>
          <w:spacing w:val="-5"/>
          <w:sz w:val="22"/>
          <w:szCs w:val="22"/>
        </w:rPr>
        <w:t>Utilization of R&amp;D outcomes, and preparation of the report on the utilization of outcomes, etc.;</w:t>
      </w:r>
    </w:p>
    <w:p w14:paraId="2154F791" w14:textId="688C0E6E" w:rsidR="00AC092B" w:rsidRDefault="00000000" w:rsidP="00F333E4">
      <w:pPr>
        <w:wordWrap w:val="0"/>
        <w:spacing w:before="60" w:after="60" w:line="256" w:lineRule="auto"/>
        <w:ind w:left="435" w:hanging="215"/>
        <w:jc w:val="both"/>
        <w:rPr>
          <w:rFonts w:eastAsia="바탕체" w:hAnsi="바탕체"/>
          <w:sz w:val="22"/>
          <w:szCs w:val="22"/>
        </w:rPr>
      </w:pPr>
      <w:r>
        <w:rPr>
          <w:rFonts w:eastAsia="바탕체" w:hAnsi="바탕체"/>
          <w:sz w:val="22"/>
          <w:szCs w:val="22"/>
        </w:rPr>
        <w:t xml:space="preserve">9. </w:t>
      </w:r>
      <w:r>
        <w:rPr>
          <w:rFonts w:eastAsia="바탕체" w:hAnsi="바탕체"/>
          <w:spacing w:val="-2"/>
          <w:sz w:val="22"/>
          <w:szCs w:val="22"/>
        </w:rPr>
        <w:t xml:space="preserve">Report on collection/use of royalties, and the results of payment and collection of part of the </w:t>
      </w:r>
      <w:r>
        <w:rPr>
          <w:rFonts w:eastAsia="바탕체" w:hAnsi="바탕체"/>
          <w:sz w:val="22"/>
          <w:szCs w:val="22"/>
        </w:rPr>
        <w:t xml:space="preserve">royalties or gains from research </w:t>
      </w:r>
      <w:proofErr w:type="gramStart"/>
      <w:r>
        <w:rPr>
          <w:rFonts w:eastAsia="바탕체" w:hAnsi="바탕체"/>
          <w:sz w:val="22"/>
          <w:szCs w:val="22"/>
        </w:rPr>
        <w:t>outcomes;</w:t>
      </w:r>
      <w:proofErr w:type="gramEnd"/>
    </w:p>
    <w:p w14:paraId="53AA3211" w14:textId="77777777" w:rsidR="00AC092B" w:rsidRDefault="00000000" w:rsidP="00F333E4">
      <w:pPr>
        <w:wordWrap w:val="0"/>
        <w:spacing w:before="60" w:after="60" w:line="256" w:lineRule="auto"/>
        <w:ind w:left="585" w:hanging="365"/>
        <w:jc w:val="both"/>
        <w:rPr>
          <w:rFonts w:eastAsia="바탕체" w:hAnsi="바탕체"/>
          <w:sz w:val="22"/>
          <w:szCs w:val="22"/>
        </w:rPr>
      </w:pPr>
      <w:r>
        <w:rPr>
          <w:rFonts w:eastAsia="바탕체" w:hAnsi="바탕체"/>
          <w:sz w:val="22"/>
          <w:szCs w:val="22"/>
        </w:rPr>
        <w:lastRenderedPageBreak/>
        <w:t xml:space="preserve">10. Cooperation in the submission of materials necessary for examination/analysis/evaluation of the national R&amp;D program pursuant to Article 12(1) of the </w:t>
      </w:r>
      <w:r>
        <w:rPr>
          <w:rFonts w:eastAsia="바탕체" w:hAnsi="바탕체"/>
          <w:i/>
          <w:sz w:val="22"/>
          <w:szCs w:val="22"/>
        </w:rPr>
        <w:t xml:space="preserve">Framework Act on Science and </w:t>
      </w:r>
      <w:proofErr w:type="gramStart"/>
      <w:r>
        <w:rPr>
          <w:rFonts w:eastAsia="바탕체" w:hAnsi="바탕체"/>
          <w:i/>
          <w:sz w:val="22"/>
          <w:szCs w:val="22"/>
        </w:rPr>
        <w:t>Technology</w:t>
      </w:r>
      <w:r>
        <w:rPr>
          <w:rFonts w:eastAsia="바탕체" w:hAnsi="바탕체"/>
          <w:sz w:val="22"/>
          <w:szCs w:val="22"/>
        </w:rPr>
        <w:t>;</w:t>
      </w:r>
      <w:proofErr w:type="gramEnd"/>
    </w:p>
    <w:p w14:paraId="434F9F73"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11. Management of the R&amp;D project security;</w:t>
      </w:r>
    </w:p>
    <w:p w14:paraId="60A4E07B"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12. Establishment and operation of research ethics regulations;</w:t>
      </w:r>
    </w:p>
    <w:p w14:paraId="3044C97E" w14:textId="77777777" w:rsidR="00AC092B" w:rsidRDefault="00000000" w:rsidP="00F333E4">
      <w:pPr>
        <w:wordWrap w:val="0"/>
        <w:spacing w:before="60" w:after="60" w:line="256" w:lineRule="auto"/>
        <w:ind w:firstLineChars="100" w:firstLine="220"/>
        <w:jc w:val="both"/>
        <w:rPr>
          <w:rFonts w:eastAsia="바탕체" w:hAnsi="바탕체"/>
          <w:spacing w:val="-4"/>
          <w:sz w:val="22"/>
          <w:szCs w:val="22"/>
        </w:rPr>
      </w:pPr>
      <w:r>
        <w:rPr>
          <w:rFonts w:eastAsia="바탕체" w:hAnsi="바탕체"/>
          <w:sz w:val="22"/>
          <w:szCs w:val="22"/>
        </w:rPr>
        <w:t xml:space="preserve">13. </w:t>
      </w:r>
      <w:r>
        <w:rPr>
          <w:rFonts w:eastAsia="바탕체" w:hAnsi="바탕체"/>
          <w:spacing w:val="-4"/>
          <w:sz w:val="22"/>
          <w:szCs w:val="22"/>
        </w:rPr>
        <w:t>Utilization and management of research facilities/equipment, and provision of relevant materials;</w:t>
      </w:r>
    </w:p>
    <w:p w14:paraId="59F2B572"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14. Reporting of any misconduct, etc., to the central administrative agency;</w:t>
      </w:r>
    </w:p>
    <w:p w14:paraId="4F27CBFA" w14:textId="77777777" w:rsidR="00AC092B" w:rsidRDefault="00000000" w:rsidP="00F333E4">
      <w:pPr>
        <w:wordWrap w:val="0"/>
        <w:spacing w:before="60" w:after="60" w:line="256" w:lineRule="auto"/>
        <w:ind w:left="570" w:hanging="350"/>
        <w:jc w:val="both"/>
        <w:rPr>
          <w:rFonts w:eastAsia="바탕체" w:hAnsi="바탕체"/>
          <w:sz w:val="22"/>
          <w:szCs w:val="22"/>
        </w:rPr>
      </w:pPr>
      <w:r>
        <w:rPr>
          <w:rFonts w:eastAsia="바탕체" w:hAnsi="바탕체"/>
          <w:sz w:val="22"/>
          <w:szCs w:val="22"/>
        </w:rPr>
        <w:t xml:space="preserve">15. </w:t>
      </w:r>
      <w:r w:rsidRPr="00F333E4">
        <w:rPr>
          <w:rFonts w:eastAsia="바탕체" w:hAnsi="바탕체"/>
          <w:spacing w:val="-5"/>
          <w:sz w:val="22"/>
          <w:szCs w:val="22"/>
        </w:rPr>
        <w:t>Preparation and management of its own guidelines for the preparation/management of research</w:t>
      </w:r>
      <w:r w:rsidRPr="00F333E4">
        <w:rPr>
          <w:rFonts w:eastAsia="바탕체" w:hAnsi="바탕체"/>
          <w:spacing w:val="-2"/>
          <w:sz w:val="22"/>
          <w:szCs w:val="22"/>
        </w:rPr>
        <w:t xml:space="preserve"> notes; and</w:t>
      </w:r>
    </w:p>
    <w:p w14:paraId="44C90F6F" w14:textId="77777777" w:rsidR="00AC092B" w:rsidRDefault="00000000" w:rsidP="00F333E4">
      <w:pPr>
        <w:wordWrap w:val="0"/>
        <w:spacing w:before="60" w:after="60" w:line="256" w:lineRule="auto"/>
        <w:ind w:left="555" w:hanging="335"/>
        <w:jc w:val="both"/>
        <w:rPr>
          <w:rFonts w:eastAsia="바탕체" w:hAnsi="바탕체"/>
          <w:sz w:val="22"/>
          <w:szCs w:val="22"/>
        </w:rPr>
      </w:pPr>
      <w:r>
        <w:rPr>
          <w:rFonts w:eastAsia="바탕체" w:hAnsi="바탕체"/>
          <w:sz w:val="22"/>
          <w:szCs w:val="22"/>
        </w:rPr>
        <w:t xml:space="preserve">16. </w:t>
      </w:r>
      <w:r>
        <w:rPr>
          <w:rFonts w:eastAsia="바탕체" w:hAnsi="바탕체"/>
          <w:spacing w:val="-10"/>
          <w:sz w:val="22"/>
          <w:szCs w:val="22"/>
        </w:rPr>
        <w:t>Other matters prescribed by the Act or the Decree as falling within the authority and responsibilities</w:t>
      </w:r>
      <w:r>
        <w:rPr>
          <w:rFonts w:eastAsia="바탕체" w:hAnsi="바탕체"/>
          <w:sz w:val="22"/>
          <w:szCs w:val="22"/>
        </w:rPr>
        <w:t xml:space="preserve"> of the joint R&amp;D institute.</w:t>
      </w:r>
    </w:p>
    <w:p w14:paraId="7061F874" w14:textId="77777777" w:rsidR="00AC092B" w:rsidRDefault="00000000" w:rsidP="00F333E4">
      <w:pPr>
        <w:wordWrap w:val="0"/>
        <w:spacing w:before="60" w:after="60" w:line="244" w:lineRule="auto"/>
        <w:jc w:val="both"/>
        <w:rPr>
          <w:rFonts w:ascii="Calibri" w:eastAsia="맑은 고딕" w:hAnsi="맑은 고딕"/>
          <w:sz w:val="22"/>
          <w:szCs w:val="22"/>
        </w:rPr>
      </w:pPr>
      <w:r>
        <w:rPr>
          <w:rFonts w:ascii="Calibri" w:eastAsia="맑은 고딕" w:hAnsi="맑은 고딕"/>
          <w:sz w:val="22"/>
          <w:szCs w:val="22"/>
        </w:rPr>
        <w:t>(4) The entrusted R&amp;D institute shall have the following rights and obligations:</w:t>
      </w:r>
    </w:p>
    <w:p w14:paraId="79855FE4"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1. Management of execution and performance of the R&amp;D project agreement;</w:t>
      </w:r>
    </w:p>
    <w:p w14:paraId="0CBCA172" w14:textId="77777777" w:rsidR="00AC092B" w:rsidRDefault="00000000" w:rsidP="00F333E4">
      <w:pPr>
        <w:wordWrap w:val="0"/>
        <w:spacing w:before="60" w:after="60" w:line="256" w:lineRule="auto"/>
        <w:ind w:firstLineChars="100" w:firstLine="220"/>
        <w:jc w:val="both"/>
        <w:rPr>
          <w:rFonts w:eastAsia="바탕체" w:hAnsi="바탕체"/>
          <w:spacing w:val="-2"/>
          <w:sz w:val="22"/>
          <w:szCs w:val="22"/>
        </w:rPr>
      </w:pPr>
      <w:r>
        <w:rPr>
          <w:rFonts w:eastAsia="바탕체" w:hAnsi="바탕체"/>
          <w:sz w:val="22"/>
          <w:szCs w:val="22"/>
        </w:rPr>
        <w:t xml:space="preserve">2. </w:t>
      </w:r>
      <w:r>
        <w:rPr>
          <w:rFonts w:eastAsia="바탕체" w:hAnsi="바탕체"/>
          <w:spacing w:val="-2"/>
          <w:sz w:val="22"/>
          <w:szCs w:val="22"/>
        </w:rPr>
        <w:t>Joint participation in the R&amp;D project, and cooperation with other participating R&amp;D institutes;</w:t>
      </w:r>
    </w:p>
    <w:p w14:paraId="3B8A5061"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3. Preparation of the R&amp;D plan;</w:t>
      </w:r>
    </w:p>
    <w:p w14:paraId="443A7B65"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 xml:space="preserve">4. </w:t>
      </w:r>
      <w:r>
        <w:rPr>
          <w:rFonts w:eastAsia="바탕체" w:hAnsi="바탕체"/>
          <w:spacing w:val="-4"/>
          <w:sz w:val="22"/>
          <w:szCs w:val="22"/>
        </w:rPr>
        <w:t>Securing of researchers/facilities necessary for implementation of the R&amp;D project, and research</w:t>
      </w:r>
      <w:r>
        <w:rPr>
          <w:rFonts w:eastAsia="바탕체" w:hAnsi="바탕체"/>
          <w:sz w:val="22"/>
          <w:szCs w:val="22"/>
        </w:rPr>
        <w:t xml:space="preserve"> support;</w:t>
      </w:r>
    </w:p>
    <w:p w14:paraId="129CA996"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5. Report on use/management and results of the use of the R&amp;D expenses;</w:t>
      </w:r>
    </w:p>
    <w:p w14:paraId="1F229571"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6. Preparation of various reports, such as annual/phase/final reports, for the R&amp;D project;</w:t>
      </w:r>
    </w:p>
    <w:p w14:paraId="0CCBE180" w14:textId="77777777" w:rsidR="00AC092B" w:rsidRDefault="00000000" w:rsidP="00F333E4">
      <w:pPr>
        <w:wordWrap w:val="0"/>
        <w:spacing w:before="60" w:after="60" w:line="256" w:lineRule="auto"/>
        <w:ind w:left="435" w:hanging="215"/>
        <w:jc w:val="both"/>
        <w:rPr>
          <w:rFonts w:eastAsia="바탕체" w:hAnsi="바탕체"/>
          <w:sz w:val="22"/>
          <w:szCs w:val="22"/>
        </w:rPr>
      </w:pPr>
      <w:r>
        <w:rPr>
          <w:rFonts w:eastAsia="바탕체" w:hAnsi="바탕체"/>
          <w:sz w:val="22"/>
          <w:szCs w:val="22"/>
        </w:rPr>
        <w:t xml:space="preserve">7. </w:t>
      </w:r>
      <w:r>
        <w:rPr>
          <w:rFonts w:eastAsia="바탕체" w:hAnsi="바탕체"/>
          <w:spacing w:val="-2"/>
          <w:sz w:val="22"/>
          <w:szCs w:val="22"/>
        </w:rPr>
        <w:t>Report on collection/use of royalties, and the results of payment and collection of part of t</w:t>
      </w:r>
      <w:r>
        <w:rPr>
          <w:rFonts w:eastAsia="바탕체" w:hAnsi="바탕체"/>
          <w:sz w:val="22"/>
          <w:szCs w:val="22"/>
        </w:rPr>
        <w:t>he royalties or gains from research outcomes;</w:t>
      </w:r>
    </w:p>
    <w:p w14:paraId="0496AFFD" w14:textId="77777777" w:rsidR="00AC092B" w:rsidRDefault="00000000" w:rsidP="00F333E4">
      <w:pPr>
        <w:wordWrap w:val="0"/>
        <w:spacing w:before="60" w:after="60" w:line="256" w:lineRule="auto"/>
        <w:ind w:left="480" w:hanging="260"/>
        <w:jc w:val="both"/>
        <w:rPr>
          <w:rFonts w:eastAsia="바탕체" w:hAnsi="바탕체"/>
          <w:sz w:val="22"/>
          <w:szCs w:val="22"/>
        </w:rPr>
      </w:pPr>
      <w:r>
        <w:rPr>
          <w:rFonts w:eastAsia="바탕체" w:hAnsi="바탕체"/>
          <w:sz w:val="22"/>
          <w:szCs w:val="22"/>
        </w:rPr>
        <w:t xml:space="preserve">8. Cooperation in the submission of materials necessary for examination/analysis/evaluation of the national R&amp;D program pursuant to Article 12(1) of the </w:t>
      </w:r>
      <w:r>
        <w:rPr>
          <w:rFonts w:eastAsia="바탕체" w:hAnsi="바탕체"/>
          <w:i/>
          <w:sz w:val="22"/>
          <w:szCs w:val="22"/>
        </w:rPr>
        <w:t>Framework Act on Science and Technology</w:t>
      </w:r>
      <w:r>
        <w:rPr>
          <w:rFonts w:eastAsia="바탕체" w:hAnsi="바탕체"/>
          <w:sz w:val="22"/>
          <w:szCs w:val="22"/>
        </w:rPr>
        <w:t>;</w:t>
      </w:r>
    </w:p>
    <w:p w14:paraId="23EA3123"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9. Management of R&amp;D project security;</w:t>
      </w:r>
    </w:p>
    <w:p w14:paraId="6A6BD657"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10. Establishment and operation of research ethics regulations;</w:t>
      </w:r>
    </w:p>
    <w:p w14:paraId="460AC483" w14:textId="77777777" w:rsidR="00AC092B" w:rsidRDefault="00000000" w:rsidP="00F333E4">
      <w:pPr>
        <w:wordWrap w:val="0"/>
        <w:spacing w:before="60" w:after="60" w:line="256" w:lineRule="auto"/>
        <w:ind w:firstLineChars="100" w:firstLine="220"/>
        <w:jc w:val="both"/>
        <w:rPr>
          <w:rFonts w:eastAsia="바탕체" w:hAnsi="바탕체"/>
          <w:spacing w:val="-5"/>
          <w:sz w:val="22"/>
          <w:szCs w:val="22"/>
        </w:rPr>
      </w:pPr>
      <w:r>
        <w:rPr>
          <w:rFonts w:eastAsia="바탕체" w:hAnsi="바탕체"/>
          <w:sz w:val="22"/>
          <w:szCs w:val="22"/>
        </w:rPr>
        <w:t xml:space="preserve">11. </w:t>
      </w:r>
      <w:r>
        <w:rPr>
          <w:rFonts w:eastAsia="바탕체" w:hAnsi="바탕체"/>
          <w:spacing w:val="-5"/>
          <w:sz w:val="22"/>
          <w:szCs w:val="22"/>
        </w:rPr>
        <w:t>Utilization and management of research facilities/equipment, and provision of relevant materials;</w:t>
      </w:r>
    </w:p>
    <w:p w14:paraId="2621A790" w14:textId="77777777" w:rsidR="00AC092B" w:rsidRDefault="00000000" w:rsidP="00F333E4">
      <w:pPr>
        <w:wordWrap w:val="0"/>
        <w:spacing w:before="60" w:after="60" w:line="256" w:lineRule="auto"/>
        <w:ind w:firstLineChars="100" w:firstLine="220"/>
        <w:jc w:val="both"/>
        <w:rPr>
          <w:rFonts w:eastAsia="바탕체" w:hAnsi="바탕체"/>
          <w:sz w:val="22"/>
          <w:szCs w:val="22"/>
        </w:rPr>
      </w:pPr>
      <w:r>
        <w:rPr>
          <w:rFonts w:eastAsia="바탕체" w:hAnsi="바탕체"/>
          <w:sz w:val="22"/>
          <w:szCs w:val="22"/>
        </w:rPr>
        <w:t>12. Reporting of any misconduct, etc., to the central administrative agency;</w:t>
      </w:r>
    </w:p>
    <w:p w14:paraId="74260E36" w14:textId="77777777" w:rsidR="00AC092B" w:rsidRDefault="00000000" w:rsidP="00F333E4">
      <w:pPr>
        <w:wordWrap w:val="0"/>
        <w:spacing w:before="60" w:after="60" w:line="256" w:lineRule="auto"/>
        <w:ind w:left="570" w:hanging="350"/>
        <w:jc w:val="both"/>
        <w:rPr>
          <w:rFonts w:eastAsia="바탕체" w:hAnsi="바탕체"/>
          <w:sz w:val="22"/>
          <w:szCs w:val="22"/>
        </w:rPr>
      </w:pPr>
      <w:r>
        <w:rPr>
          <w:rFonts w:eastAsia="바탕체" w:hAnsi="바탕체"/>
          <w:sz w:val="22"/>
          <w:szCs w:val="22"/>
        </w:rPr>
        <w:t xml:space="preserve">13. </w:t>
      </w:r>
      <w:r w:rsidRPr="00F333E4">
        <w:rPr>
          <w:rFonts w:eastAsia="바탕체" w:hAnsi="바탕체"/>
          <w:spacing w:val="-5"/>
          <w:sz w:val="22"/>
          <w:szCs w:val="22"/>
        </w:rPr>
        <w:t>Preparation and management of its own guidelines for the preparation/management of research</w:t>
      </w:r>
      <w:r w:rsidRPr="00F333E4">
        <w:rPr>
          <w:rFonts w:eastAsia="바탕체" w:hAnsi="바탕체"/>
          <w:spacing w:val="-2"/>
          <w:sz w:val="22"/>
          <w:szCs w:val="22"/>
        </w:rPr>
        <w:t xml:space="preserve"> notes; and</w:t>
      </w:r>
    </w:p>
    <w:p w14:paraId="72FC11B8" w14:textId="77777777" w:rsidR="00AC092B" w:rsidRDefault="00000000" w:rsidP="00F333E4">
      <w:pPr>
        <w:wordWrap w:val="0"/>
        <w:spacing w:before="60" w:after="60" w:line="256" w:lineRule="auto"/>
        <w:ind w:left="555" w:hanging="335"/>
        <w:jc w:val="both"/>
        <w:rPr>
          <w:rFonts w:eastAsia="바탕체" w:hAnsi="바탕체"/>
          <w:sz w:val="22"/>
          <w:szCs w:val="22"/>
        </w:rPr>
      </w:pPr>
      <w:r>
        <w:rPr>
          <w:rFonts w:eastAsia="바탕체" w:hAnsi="바탕체"/>
          <w:sz w:val="22"/>
          <w:szCs w:val="22"/>
        </w:rPr>
        <w:t xml:space="preserve">14. </w:t>
      </w:r>
      <w:r>
        <w:rPr>
          <w:rFonts w:eastAsia="바탕체" w:hAnsi="바탕체"/>
          <w:spacing w:val="-2"/>
          <w:sz w:val="22"/>
          <w:szCs w:val="22"/>
        </w:rPr>
        <w:t xml:space="preserve">Other matters prescribed by the Act or the Decree as falling within the authority and </w:t>
      </w:r>
      <w:r>
        <w:rPr>
          <w:rFonts w:eastAsia="바탕체" w:hAnsi="바탕체"/>
          <w:spacing w:val="-5"/>
          <w:sz w:val="22"/>
          <w:szCs w:val="22"/>
        </w:rPr>
        <w:t>responsibilities</w:t>
      </w:r>
      <w:r>
        <w:rPr>
          <w:rFonts w:eastAsia="바탕체" w:hAnsi="바탕체"/>
          <w:sz w:val="22"/>
          <w:szCs w:val="22"/>
        </w:rPr>
        <w:t xml:space="preserve"> of the joint R&amp;D institute.</w:t>
      </w:r>
    </w:p>
    <w:p w14:paraId="4B40B375" w14:textId="77777777" w:rsidR="00AC092B" w:rsidRDefault="00AC092B" w:rsidP="00F333E4">
      <w:pPr>
        <w:wordWrap w:val="0"/>
        <w:spacing w:before="60" w:after="60" w:line="244" w:lineRule="auto"/>
        <w:jc w:val="both"/>
        <w:rPr>
          <w:rFonts w:ascii="Calibri" w:eastAsia="맑은 고딕" w:hAnsi="맑은 고딕"/>
          <w:sz w:val="14"/>
          <w:szCs w:val="14"/>
        </w:rPr>
      </w:pPr>
    </w:p>
    <w:p w14:paraId="0C3173D6" w14:textId="77777777" w:rsidR="00AC092B" w:rsidRDefault="00000000" w:rsidP="00F333E4">
      <w:pPr>
        <w:numPr>
          <w:ilvl w:val="0"/>
          <w:numId w:val="1"/>
        </w:numPr>
        <w:wordWrap w:val="0"/>
        <w:spacing w:before="60" w:after="60" w:line="256" w:lineRule="auto"/>
        <w:ind w:left="1030" w:hanging="1030"/>
        <w:jc w:val="both"/>
        <w:rPr>
          <w:rFonts w:eastAsia="바탕체" w:hAnsi="바탕체"/>
          <w:b/>
          <w:sz w:val="22"/>
          <w:szCs w:val="22"/>
        </w:rPr>
      </w:pPr>
      <w:r>
        <w:rPr>
          <w:rFonts w:eastAsia="바탕체" w:hAnsi="바탕체"/>
          <w:b/>
          <w:sz w:val="22"/>
          <w:szCs w:val="22"/>
        </w:rPr>
        <w:t>(Rights and Obligations of Researchers)</w:t>
      </w:r>
    </w:p>
    <w:p w14:paraId="60359489" w14:textId="77777777" w:rsidR="00AC092B" w:rsidRDefault="00000000" w:rsidP="00F333E4">
      <w:pPr>
        <w:wordWrap w:val="0"/>
        <w:spacing w:before="60" w:after="60" w:line="244" w:lineRule="auto"/>
        <w:jc w:val="both"/>
        <w:rPr>
          <w:rFonts w:ascii="Calibri" w:eastAsia="맑은 고딕" w:hAnsi="맑은 고딕"/>
          <w:sz w:val="22"/>
          <w:szCs w:val="22"/>
        </w:rPr>
      </w:pPr>
      <w:r>
        <w:rPr>
          <w:rFonts w:ascii="Calibri" w:eastAsia="맑은 고딕" w:hAnsi="맑은 고딕"/>
          <w:sz w:val="22"/>
          <w:szCs w:val="22"/>
        </w:rPr>
        <w:t>(1) The rights and obligations of researchers are as follows:</w:t>
      </w:r>
    </w:p>
    <w:p w14:paraId="029023AA" w14:textId="77777777" w:rsidR="00AC092B" w:rsidRDefault="00000000" w:rsidP="00F333E4">
      <w:pPr>
        <w:wordWrap w:val="0"/>
        <w:spacing w:before="60" w:after="60" w:line="244" w:lineRule="auto"/>
        <w:ind w:firstLineChars="100" w:firstLine="220"/>
        <w:jc w:val="both"/>
        <w:rPr>
          <w:rFonts w:ascii="Calibri" w:eastAsia="맑은 고딕" w:hAnsi="맑은 고딕"/>
          <w:sz w:val="22"/>
          <w:szCs w:val="22"/>
        </w:rPr>
      </w:pPr>
      <w:r>
        <w:rPr>
          <w:rFonts w:ascii="Calibri" w:eastAsia="맑은 고딕" w:hAnsi="맑은 고딕"/>
          <w:sz w:val="22"/>
          <w:szCs w:val="22"/>
        </w:rPr>
        <w:t>1. Carry out national R&amp;D projects in good faith based on spontaneity and responsibility;</w:t>
      </w:r>
    </w:p>
    <w:p w14:paraId="6EB4E6B4" w14:textId="77777777" w:rsidR="00AC092B" w:rsidRDefault="00000000" w:rsidP="00F333E4">
      <w:pPr>
        <w:wordWrap w:val="0"/>
        <w:spacing w:before="60" w:after="60" w:line="244" w:lineRule="auto"/>
        <w:ind w:left="450" w:hanging="230"/>
        <w:jc w:val="both"/>
        <w:rPr>
          <w:rFonts w:ascii="Calibri" w:eastAsia="맑은 고딕" w:hAnsi="맑은 고딕"/>
          <w:sz w:val="22"/>
          <w:szCs w:val="22"/>
        </w:rPr>
      </w:pPr>
      <w:r>
        <w:rPr>
          <w:rFonts w:ascii="Calibri" w:eastAsia="맑은 고딕" w:hAnsi="맑은 고딕"/>
          <w:sz w:val="22"/>
          <w:szCs w:val="22"/>
        </w:rPr>
        <w:t>2. Proactively demonstrate their skills and creativity in carrying out the national R&amp;D projects, taking into account the economic/social impact; and</w:t>
      </w:r>
    </w:p>
    <w:p w14:paraId="2D037F34" w14:textId="77777777" w:rsidR="00AC092B" w:rsidRDefault="00000000" w:rsidP="00F333E4">
      <w:pPr>
        <w:wordWrap w:val="0"/>
        <w:spacing w:before="60" w:after="60" w:line="244" w:lineRule="auto"/>
        <w:ind w:left="435" w:hanging="215"/>
        <w:jc w:val="both"/>
        <w:rPr>
          <w:rFonts w:ascii="Calibri" w:eastAsia="맑은 고딕" w:hAnsi="맑은 고딕"/>
          <w:sz w:val="22"/>
          <w:szCs w:val="22"/>
        </w:rPr>
      </w:pPr>
      <w:r>
        <w:rPr>
          <w:rFonts w:ascii="Calibri" w:eastAsia="맑은 고딕" w:hAnsi="맑은 고딕"/>
          <w:sz w:val="22"/>
          <w:szCs w:val="22"/>
        </w:rPr>
        <w:t>3. Adhere to the research ethics, and carry out national R&amp;D projects with honesty and transparency.</w:t>
      </w:r>
    </w:p>
    <w:p w14:paraId="7A33C960" w14:textId="77777777" w:rsidR="00AC092B" w:rsidRDefault="00000000" w:rsidP="00F333E4">
      <w:pPr>
        <w:wordWrap w:val="0"/>
        <w:spacing w:before="60" w:after="60" w:line="244" w:lineRule="auto"/>
        <w:jc w:val="both"/>
        <w:rPr>
          <w:rFonts w:ascii="Calibri" w:eastAsia="맑은 고딕" w:hAnsi="맑은 고딕"/>
          <w:spacing w:val="-2"/>
          <w:sz w:val="22"/>
          <w:szCs w:val="22"/>
        </w:rPr>
      </w:pPr>
      <w:r>
        <w:rPr>
          <w:rFonts w:ascii="Calibri" w:eastAsia="맑은 고딕" w:hAnsi="맑은 고딕"/>
          <w:sz w:val="22"/>
          <w:szCs w:val="22"/>
        </w:rPr>
        <w:t xml:space="preserve">(2) </w:t>
      </w:r>
      <w:r>
        <w:rPr>
          <w:rFonts w:ascii="Calibri" w:eastAsia="맑은 고딕" w:hAnsi="맑은 고딕"/>
          <w:spacing w:val="-2"/>
          <w:sz w:val="22"/>
          <w:szCs w:val="22"/>
        </w:rPr>
        <w:t>The research director shall ensure that the researchers devote themselves to research and development.</w:t>
      </w:r>
      <w:r>
        <w:br w:type="page"/>
      </w:r>
    </w:p>
    <w:p w14:paraId="2FC15FC3" w14:textId="77777777" w:rsidR="00AC092B" w:rsidRDefault="00000000" w:rsidP="00F333E4">
      <w:pPr>
        <w:numPr>
          <w:ilvl w:val="0"/>
          <w:numId w:val="1"/>
        </w:numPr>
        <w:wordWrap w:val="0"/>
        <w:spacing w:before="60" w:after="60" w:line="208" w:lineRule="auto"/>
        <w:ind w:left="1030" w:hanging="1030"/>
        <w:jc w:val="both"/>
        <w:rPr>
          <w:rFonts w:eastAsia="바탕체" w:hAnsi="바탕체"/>
          <w:b/>
          <w:sz w:val="22"/>
          <w:szCs w:val="22"/>
        </w:rPr>
      </w:pPr>
      <w:r>
        <w:rPr>
          <w:rFonts w:eastAsia="바탕체" w:hAnsi="바탕체"/>
          <w:b/>
          <w:sz w:val="22"/>
          <w:szCs w:val="22"/>
        </w:rPr>
        <w:lastRenderedPageBreak/>
        <w:t>(Amendment)</w:t>
      </w:r>
    </w:p>
    <w:p w14:paraId="2883874B" w14:textId="77777777" w:rsidR="00AC092B" w:rsidRDefault="00000000" w:rsidP="00F333E4">
      <w:pPr>
        <w:wordWrap w:val="0"/>
        <w:spacing w:before="60" w:after="60" w:line="196" w:lineRule="auto"/>
        <w:jc w:val="both"/>
        <w:rPr>
          <w:rFonts w:ascii="Calibri" w:eastAsia="맑은 고딕" w:hAnsi="맑은 고딕"/>
          <w:sz w:val="22"/>
          <w:szCs w:val="22"/>
        </w:rPr>
      </w:pPr>
      <w:r>
        <w:rPr>
          <w:rFonts w:ascii="Calibri" w:eastAsia="맑은 고딕" w:hAnsi="맑은 고딕"/>
          <w:spacing w:val="-4"/>
          <w:sz w:val="22"/>
          <w:szCs w:val="22"/>
        </w:rPr>
        <w:t>Any amendment to this Agreement shall be made in accordance with Article 11(2) of the Act, and</w:t>
      </w:r>
      <w:r>
        <w:rPr>
          <w:rFonts w:ascii="Calibri" w:eastAsia="맑은 고딕" w:hAnsi="맑은 고딕"/>
          <w:sz w:val="22"/>
          <w:szCs w:val="22"/>
        </w:rPr>
        <w:t xml:space="preserve"> Article 14 of the Decree.</w:t>
      </w:r>
    </w:p>
    <w:p w14:paraId="58EA1EB6" w14:textId="77777777" w:rsidR="00AC092B" w:rsidRDefault="00AC092B" w:rsidP="00F333E4">
      <w:pPr>
        <w:wordWrap w:val="0"/>
        <w:spacing w:line="227" w:lineRule="auto"/>
        <w:jc w:val="both"/>
        <w:rPr>
          <w:rFonts w:ascii="함초롬바탕" w:eastAsia="함초롬바탕" w:hAnsi="함초롬바탕"/>
          <w:sz w:val="16"/>
          <w:szCs w:val="16"/>
        </w:rPr>
      </w:pPr>
    </w:p>
    <w:p w14:paraId="28A91D7C" w14:textId="77777777" w:rsidR="00AC092B" w:rsidRDefault="00000000" w:rsidP="00F333E4">
      <w:pPr>
        <w:numPr>
          <w:ilvl w:val="0"/>
          <w:numId w:val="1"/>
        </w:numPr>
        <w:wordWrap w:val="0"/>
        <w:spacing w:before="60" w:after="60" w:line="208" w:lineRule="auto"/>
        <w:ind w:left="1030" w:hanging="1030"/>
        <w:jc w:val="both"/>
        <w:rPr>
          <w:rFonts w:eastAsia="바탕체" w:hAnsi="바탕체"/>
          <w:b/>
          <w:sz w:val="22"/>
          <w:szCs w:val="22"/>
        </w:rPr>
      </w:pPr>
      <w:r>
        <w:rPr>
          <w:rFonts w:eastAsia="바탕체" w:hAnsi="바탕체"/>
          <w:b/>
          <w:sz w:val="22"/>
          <w:szCs w:val="22"/>
        </w:rPr>
        <w:t>(Termination)</w:t>
      </w:r>
    </w:p>
    <w:p w14:paraId="7ADCF110" w14:textId="77777777" w:rsidR="00AC092B" w:rsidRDefault="00000000" w:rsidP="00F333E4">
      <w:pPr>
        <w:wordWrap w:val="0"/>
        <w:spacing w:before="60" w:after="60" w:line="196" w:lineRule="auto"/>
        <w:jc w:val="both"/>
        <w:rPr>
          <w:rFonts w:ascii="Calibri" w:eastAsia="맑은 고딕" w:hAnsi="맑은 고딕"/>
          <w:sz w:val="22"/>
          <w:szCs w:val="22"/>
        </w:rPr>
      </w:pPr>
      <w:r>
        <w:rPr>
          <w:rFonts w:ascii="Calibri" w:eastAsia="맑은 고딕" w:hAnsi="맑은 고딕"/>
          <w:spacing w:val="-3"/>
          <w:sz w:val="22"/>
          <w:szCs w:val="22"/>
        </w:rPr>
        <w:t>This Agreement may be terminated in accordance with Article 11(4) of the Act, and Article 15 of</w:t>
      </w:r>
      <w:r>
        <w:rPr>
          <w:rFonts w:ascii="Calibri" w:eastAsia="맑은 고딕" w:hAnsi="맑은 고딕"/>
          <w:sz w:val="22"/>
          <w:szCs w:val="22"/>
        </w:rPr>
        <w:t xml:space="preserve"> the Decree.</w:t>
      </w:r>
    </w:p>
    <w:p w14:paraId="0918FCE9" w14:textId="77777777" w:rsidR="00AC092B" w:rsidRDefault="00AC092B" w:rsidP="00F333E4">
      <w:pPr>
        <w:wordWrap w:val="0"/>
        <w:spacing w:line="227" w:lineRule="auto"/>
        <w:jc w:val="both"/>
        <w:rPr>
          <w:rFonts w:ascii="함초롬바탕" w:eastAsia="함초롬바탕" w:hAnsi="함초롬바탕"/>
          <w:sz w:val="16"/>
          <w:szCs w:val="16"/>
        </w:rPr>
      </w:pPr>
    </w:p>
    <w:p w14:paraId="1EAB2122" w14:textId="77777777" w:rsidR="00AC092B" w:rsidRDefault="00000000" w:rsidP="00F333E4">
      <w:pPr>
        <w:numPr>
          <w:ilvl w:val="0"/>
          <w:numId w:val="1"/>
        </w:numPr>
        <w:wordWrap w:val="0"/>
        <w:spacing w:before="60" w:after="60" w:line="208" w:lineRule="auto"/>
        <w:ind w:left="1030" w:hanging="1030"/>
        <w:jc w:val="both"/>
        <w:rPr>
          <w:rFonts w:eastAsia="바탕체" w:hAnsi="바탕체"/>
          <w:b/>
          <w:sz w:val="22"/>
          <w:szCs w:val="22"/>
        </w:rPr>
      </w:pPr>
      <w:r>
        <w:rPr>
          <w:rFonts w:eastAsia="바탕체" w:hAnsi="바탕체"/>
          <w:b/>
          <w:sz w:val="22"/>
          <w:szCs w:val="22"/>
        </w:rPr>
        <w:t>(Report on R&amp;D Outcomes)</w:t>
      </w:r>
    </w:p>
    <w:p w14:paraId="2622C874" w14:textId="77777777" w:rsidR="00AC092B" w:rsidRDefault="00000000" w:rsidP="00F333E4">
      <w:pPr>
        <w:wordWrap w:val="0"/>
        <w:spacing w:before="60" w:after="60" w:line="196" w:lineRule="auto"/>
        <w:jc w:val="both"/>
        <w:rPr>
          <w:rFonts w:ascii="Calibri" w:eastAsia="맑은 고딕" w:hAnsi="맑은 고딕"/>
          <w:sz w:val="22"/>
          <w:szCs w:val="22"/>
        </w:rPr>
      </w:pPr>
      <w:r>
        <w:rPr>
          <w:rFonts w:ascii="Calibri" w:eastAsia="맑은 고딕" w:hAnsi="맑은 고딕"/>
          <w:sz w:val="22"/>
          <w:szCs w:val="22"/>
        </w:rPr>
        <w:t>Matters relating to submission of the annual report, phase reports, final report, or reports on the utilization of outcomes shall be governed by Article 12, paragraphs (4) through (6) of the Act, and Article 18 of the Decree.</w:t>
      </w:r>
    </w:p>
    <w:p w14:paraId="1F70DF56" w14:textId="77777777" w:rsidR="00AC092B" w:rsidRDefault="00AC092B" w:rsidP="00F333E4">
      <w:pPr>
        <w:wordWrap w:val="0"/>
        <w:spacing w:line="227" w:lineRule="auto"/>
        <w:jc w:val="both"/>
        <w:rPr>
          <w:rFonts w:ascii="함초롬바탕" w:eastAsia="함초롬바탕" w:hAnsi="함초롬바탕"/>
          <w:sz w:val="16"/>
          <w:szCs w:val="16"/>
        </w:rPr>
      </w:pPr>
    </w:p>
    <w:p w14:paraId="4834ADE0" w14:textId="77777777" w:rsidR="00AC092B" w:rsidRDefault="00000000" w:rsidP="00F333E4">
      <w:pPr>
        <w:numPr>
          <w:ilvl w:val="0"/>
          <w:numId w:val="1"/>
        </w:numPr>
        <w:wordWrap w:val="0"/>
        <w:spacing w:before="60" w:after="60" w:line="208" w:lineRule="auto"/>
        <w:ind w:left="1030" w:hanging="1030"/>
        <w:jc w:val="both"/>
        <w:rPr>
          <w:rFonts w:eastAsia="바탕체" w:hAnsi="바탕체"/>
          <w:b/>
          <w:sz w:val="22"/>
          <w:szCs w:val="22"/>
        </w:rPr>
      </w:pPr>
      <w:r>
        <w:rPr>
          <w:rFonts w:eastAsia="바탕체" w:hAnsi="바탕체"/>
          <w:b/>
          <w:sz w:val="22"/>
          <w:szCs w:val="22"/>
        </w:rPr>
        <w:t>(Evaluation of R&amp;D Project)</w:t>
      </w:r>
    </w:p>
    <w:p w14:paraId="27FF36BB" w14:textId="77777777" w:rsidR="00AC092B" w:rsidRDefault="00000000" w:rsidP="00F333E4">
      <w:pPr>
        <w:wordWrap w:val="0"/>
        <w:spacing w:before="60" w:after="60" w:line="196" w:lineRule="auto"/>
        <w:ind w:left="300" w:hanging="300"/>
        <w:jc w:val="both"/>
        <w:rPr>
          <w:rFonts w:ascii="Calibri" w:eastAsia="맑은 고딕" w:hAnsi="맑은 고딕"/>
          <w:sz w:val="22"/>
          <w:szCs w:val="22"/>
        </w:rPr>
      </w:pPr>
      <w:r>
        <w:rPr>
          <w:rFonts w:ascii="Calibri" w:eastAsia="맑은 고딕" w:hAnsi="맑은 고딕"/>
          <w:sz w:val="22"/>
          <w:szCs w:val="22"/>
        </w:rPr>
        <w:t xml:space="preserve">(1) </w:t>
      </w:r>
      <w:r>
        <w:rPr>
          <w:rFonts w:ascii="Calibri" w:eastAsia="맑은 고딕" w:hAnsi="맑은 고딕"/>
          <w:spacing w:val="-7"/>
          <w:sz w:val="22"/>
          <w:szCs w:val="22"/>
        </w:rPr>
        <w:t>The phase evaluations and final evaluation of the R&amp;D project shall be governed by Articles</w:t>
      </w:r>
      <w:r>
        <w:rPr>
          <w:rFonts w:ascii="Calibri" w:eastAsia="맑은 고딕" w:hAnsi="맑은 고딕"/>
          <w:spacing w:val="-5"/>
          <w:sz w:val="22"/>
          <w:szCs w:val="22"/>
        </w:rPr>
        <w:t xml:space="preserve"> 12(2),</w:t>
      </w:r>
      <w:r>
        <w:rPr>
          <w:rFonts w:ascii="Calibri" w:eastAsia="맑은 고딕" w:hAnsi="맑은 고딕"/>
          <w:sz w:val="22"/>
          <w:szCs w:val="22"/>
        </w:rPr>
        <w:t xml:space="preserve"> 14 and 15 of the Act, and Article 16 and Articles 25 through 29 of the Decree.</w:t>
      </w:r>
    </w:p>
    <w:p w14:paraId="04E35AEF" w14:textId="77777777" w:rsidR="00AC092B" w:rsidRDefault="00000000" w:rsidP="00F333E4">
      <w:pPr>
        <w:wordWrap w:val="0"/>
        <w:spacing w:before="60" w:after="60" w:line="196" w:lineRule="auto"/>
        <w:ind w:left="300" w:hanging="300"/>
        <w:jc w:val="both"/>
        <w:rPr>
          <w:rFonts w:ascii="Calibri" w:eastAsia="맑은 고딕" w:hAnsi="맑은 고딕"/>
          <w:sz w:val="22"/>
          <w:szCs w:val="22"/>
        </w:rPr>
      </w:pPr>
      <w:r>
        <w:rPr>
          <w:rFonts w:ascii="Calibri" w:eastAsia="맑은 고딕" w:hAnsi="맑은 고딕"/>
          <w:sz w:val="22"/>
          <w:szCs w:val="22"/>
        </w:rPr>
        <w:t xml:space="preserve">(2) </w:t>
      </w:r>
      <w:r>
        <w:rPr>
          <w:rFonts w:ascii="Calibri" w:eastAsia="맑은 고딕" w:hAnsi="맑은 고딕"/>
          <w:spacing w:val="-9"/>
          <w:sz w:val="22"/>
          <w:szCs w:val="22"/>
        </w:rPr>
        <w:t xml:space="preserve">If necessary, the head of the central administrative agency may conduct the phase </w:t>
      </w:r>
      <w:r>
        <w:rPr>
          <w:rFonts w:ascii="Calibri" w:eastAsia="맑은 고딕" w:hAnsi="맑은 고딕"/>
          <w:spacing w:val="-4"/>
          <w:sz w:val="22"/>
          <w:szCs w:val="22"/>
        </w:rPr>
        <w:t>evaluations, final</w:t>
      </w:r>
      <w:r>
        <w:rPr>
          <w:rFonts w:ascii="Calibri" w:eastAsia="맑은 고딕" w:hAnsi="맑은 고딕"/>
          <w:sz w:val="22"/>
          <w:szCs w:val="22"/>
        </w:rPr>
        <w:t xml:space="preserve"> </w:t>
      </w:r>
      <w:r>
        <w:rPr>
          <w:rFonts w:ascii="Calibri" w:eastAsia="맑은 고딕" w:hAnsi="맑은 고딕"/>
          <w:spacing w:val="-5"/>
          <w:sz w:val="22"/>
          <w:szCs w:val="22"/>
        </w:rPr>
        <w:t xml:space="preserve">evaluation, or special evaluations after setting forth the detailed criteria, method and procedure, </w:t>
      </w:r>
      <w:r>
        <w:rPr>
          <w:rFonts w:ascii="Calibri" w:eastAsia="맑은 고딕" w:hAnsi="맑은 고딕"/>
          <w:sz w:val="22"/>
          <w:szCs w:val="22"/>
        </w:rPr>
        <w:t>etc. of the relevant evaluation.</w:t>
      </w:r>
    </w:p>
    <w:p w14:paraId="212442BE" w14:textId="77777777" w:rsidR="00AC092B" w:rsidRDefault="00AC092B" w:rsidP="00F333E4">
      <w:pPr>
        <w:wordWrap w:val="0"/>
        <w:spacing w:before="60" w:after="60" w:line="196" w:lineRule="auto"/>
        <w:jc w:val="both"/>
        <w:rPr>
          <w:rFonts w:ascii="Calibri" w:eastAsia="맑은 고딕" w:hAnsi="맑은 고딕"/>
          <w:sz w:val="22"/>
          <w:szCs w:val="22"/>
        </w:rPr>
      </w:pPr>
    </w:p>
    <w:p w14:paraId="0721242E" w14:textId="77777777" w:rsidR="00AC092B" w:rsidRDefault="00000000" w:rsidP="00F333E4">
      <w:pPr>
        <w:numPr>
          <w:ilvl w:val="0"/>
          <w:numId w:val="1"/>
        </w:numPr>
        <w:wordWrap w:val="0"/>
        <w:spacing w:before="60" w:after="60" w:line="208" w:lineRule="auto"/>
        <w:ind w:left="1030" w:hanging="1030"/>
        <w:jc w:val="both"/>
        <w:rPr>
          <w:rFonts w:eastAsia="바탕체" w:hAnsi="바탕체"/>
          <w:b/>
          <w:sz w:val="22"/>
          <w:szCs w:val="22"/>
        </w:rPr>
      </w:pPr>
      <w:r>
        <w:rPr>
          <w:rFonts w:eastAsia="바탕체" w:hAnsi="바탕체"/>
          <w:b/>
          <w:sz w:val="22"/>
          <w:szCs w:val="22"/>
        </w:rPr>
        <w:t>(Measures upon Evaluation)</w:t>
      </w:r>
    </w:p>
    <w:p w14:paraId="1D75B22F" w14:textId="77777777" w:rsidR="00AC092B" w:rsidRDefault="00000000" w:rsidP="00F333E4">
      <w:pPr>
        <w:wordWrap w:val="0"/>
        <w:spacing w:before="60" w:after="60" w:line="196" w:lineRule="auto"/>
        <w:jc w:val="both"/>
        <w:rPr>
          <w:rFonts w:ascii="Calibri" w:eastAsia="맑은 고딕" w:hAnsi="맑은 고딕"/>
          <w:spacing w:val="-2"/>
          <w:sz w:val="22"/>
          <w:szCs w:val="22"/>
        </w:rPr>
      </w:pPr>
      <w:r>
        <w:rPr>
          <w:rFonts w:ascii="Calibri" w:eastAsia="맑은 고딕" w:hAnsi="맑은 고딕"/>
          <w:sz w:val="22"/>
          <w:szCs w:val="22"/>
        </w:rPr>
        <w:t xml:space="preserve">The measures to be taken based on the results of phase evaluations, final evaluation, or special </w:t>
      </w:r>
      <w:r>
        <w:rPr>
          <w:rFonts w:ascii="Calibri" w:eastAsia="맑은 고딕" w:hAnsi="맑은 고딕"/>
          <w:spacing w:val="-2"/>
          <w:sz w:val="22"/>
          <w:szCs w:val="22"/>
        </w:rPr>
        <w:t>evaluations shall be governed by Articles 12(3) and 15 of the Act, and Article 17 of the Decree.</w:t>
      </w:r>
    </w:p>
    <w:p w14:paraId="474174C3" w14:textId="77777777" w:rsidR="00AC092B" w:rsidRDefault="00AC092B" w:rsidP="00F333E4">
      <w:pPr>
        <w:wordWrap w:val="0"/>
        <w:spacing w:before="60" w:after="60" w:line="196" w:lineRule="auto"/>
        <w:jc w:val="both"/>
        <w:rPr>
          <w:rFonts w:ascii="Calibri" w:eastAsia="맑은 고딕" w:hAnsi="맑은 고딕"/>
          <w:sz w:val="22"/>
          <w:szCs w:val="22"/>
        </w:rPr>
      </w:pPr>
    </w:p>
    <w:p w14:paraId="352945D1" w14:textId="77777777" w:rsidR="00AC092B" w:rsidRDefault="00000000" w:rsidP="00F333E4">
      <w:pPr>
        <w:numPr>
          <w:ilvl w:val="0"/>
          <w:numId w:val="1"/>
        </w:numPr>
        <w:wordWrap w:val="0"/>
        <w:spacing w:before="60" w:after="60" w:line="208" w:lineRule="auto"/>
        <w:ind w:left="1030" w:hanging="1030"/>
        <w:jc w:val="both"/>
        <w:rPr>
          <w:rFonts w:eastAsia="바탕체" w:hAnsi="바탕체"/>
          <w:b/>
          <w:sz w:val="22"/>
          <w:szCs w:val="22"/>
        </w:rPr>
      </w:pPr>
      <w:r>
        <w:rPr>
          <w:rFonts w:eastAsia="바탕체" w:hAnsi="바탕체"/>
          <w:b/>
          <w:sz w:val="22"/>
          <w:szCs w:val="22"/>
        </w:rPr>
        <w:t>(Payment/Use/Management of R&amp;D Expenses; Report on Details of Use/Settlement)</w:t>
      </w:r>
    </w:p>
    <w:p w14:paraId="0B6828C3" w14:textId="77777777" w:rsidR="00AC092B" w:rsidRDefault="00000000" w:rsidP="00F333E4">
      <w:pPr>
        <w:wordWrap w:val="0"/>
        <w:spacing w:before="60" w:after="60" w:line="196" w:lineRule="auto"/>
        <w:jc w:val="both"/>
        <w:rPr>
          <w:rFonts w:ascii="Calibri" w:eastAsia="맑은 고딕" w:hAnsi="맑은 고딕"/>
          <w:sz w:val="22"/>
          <w:szCs w:val="22"/>
        </w:rPr>
      </w:pPr>
      <w:r>
        <w:rPr>
          <w:rFonts w:ascii="Calibri" w:eastAsia="맑은 고딕" w:hAnsi="맑은 고딕"/>
          <w:sz w:val="22"/>
          <w:szCs w:val="22"/>
        </w:rPr>
        <w:t xml:space="preserve">(1) </w:t>
      </w:r>
      <w:r>
        <w:rPr>
          <w:rFonts w:ascii="Calibri" w:eastAsia="맑은 고딕" w:hAnsi="맑은 고딕"/>
          <w:spacing w:val="-10"/>
          <w:sz w:val="22"/>
          <w:szCs w:val="22"/>
        </w:rPr>
        <w:t>The head of the central administrative agency shall remit the government funds to the R&amp;D</w:t>
      </w:r>
      <w:r>
        <w:rPr>
          <w:rFonts w:ascii="Calibri" w:eastAsia="맑은 고딕" w:hAnsi="맑은 고딕"/>
          <w:spacing w:val="-8"/>
          <w:sz w:val="22"/>
          <w:szCs w:val="22"/>
        </w:rPr>
        <w:t xml:space="preserve"> institute</w:t>
      </w:r>
      <w:r>
        <w:rPr>
          <w:rFonts w:ascii="Calibri" w:eastAsia="맑은 고딕" w:hAnsi="맑은 고딕"/>
          <w:sz w:val="22"/>
          <w:szCs w:val="22"/>
        </w:rPr>
        <w:t xml:space="preserve"> as follows:</w:t>
      </w:r>
    </w:p>
    <w:tbl>
      <w:tblPr>
        <w:tblW w:w="0" w:type="auto"/>
        <w:jc w:val="center"/>
        <w:tblBorders>
          <w:top w:val="nil"/>
          <w:left w:val="nil"/>
          <w:bottom w:val="nil"/>
          <w:right w:val="nil"/>
          <w:insideH w:val="single" w:sz="2" w:space="0" w:color="000000"/>
        </w:tblBorders>
        <w:tblCellMar>
          <w:top w:w="28" w:type="dxa"/>
          <w:left w:w="15" w:type="dxa"/>
          <w:bottom w:w="28" w:type="dxa"/>
          <w:right w:w="15" w:type="dxa"/>
        </w:tblCellMar>
        <w:tblLook w:val="0600" w:firstRow="0" w:lastRow="0" w:firstColumn="0" w:lastColumn="0" w:noHBand="1" w:noVBand="1"/>
      </w:tblPr>
      <w:tblGrid>
        <w:gridCol w:w="709"/>
        <w:gridCol w:w="881"/>
        <w:gridCol w:w="2096"/>
        <w:gridCol w:w="406"/>
        <w:gridCol w:w="1153"/>
        <w:gridCol w:w="992"/>
        <w:gridCol w:w="1379"/>
        <w:gridCol w:w="1454"/>
      </w:tblGrid>
      <w:tr w:rsidR="00AC092B" w14:paraId="5D8FCE25" w14:textId="77777777">
        <w:trPr>
          <w:jc w:val="center"/>
        </w:trPr>
        <w:tc>
          <w:tcPr>
            <w:tcW w:w="1590" w:type="dxa"/>
            <w:gridSpan w:val="2"/>
            <w:tcBorders>
              <w:top w:val="nil"/>
              <w:left w:val="nil"/>
              <w:bottom w:val="single" w:sz="2" w:space="0" w:color="000000"/>
              <w:right w:val="nil"/>
            </w:tcBorders>
            <w:tcMar>
              <w:left w:w="102" w:type="dxa"/>
              <w:right w:w="102" w:type="dxa"/>
            </w:tcMar>
            <w:vAlign w:val="center"/>
          </w:tcPr>
          <w:p w14:paraId="35F07F68" w14:textId="77777777" w:rsidR="00AC092B" w:rsidRDefault="00AC092B" w:rsidP="00F333E4">
            <w:pPr>
              <w:spacing w:after="200" w:line="196" w:lineRule="auto"/>
              <w:jc w:val="center"/>
              <w:rPr>
                <w:rFonts w:ascii="Calibri" w:eastAsia="맑은 고딕" w:hAnsi="맑은 고딕"/>
                <w:sz w:val="16"/>
                <w:szCs w:val="16"/>
              </w:rPr>
            </w:pPr>
          </w:p>
        </w:tc>
        <w:tc>
          <w:tcPr>
            <w:tcW w:w="2096" w:type="dxa"/>
            <w:tcBorders>
              <w:top w:val="nil"/>
              <w:left w:val="nil"/>
              <w:bottom w:val="single" w:sz="2" w:space="0" w:color="000000"/>
              <w:right w:val="nil"/>
            </w:tcBorders>
            <w:tcMar>
              <w:left w:w="102" w:type="dxa"/>
              <w:right w:w="102" w:type="dxa"/>
            </w:tcMar>
            <w:vAlign w:val="center"/>
          </w:tcPr>
          <w:p w14:paraId="665485F5" w14:textId="77777777" w:rsidR="00AC092B" w:rsidRDefault="00AC092B" w:rsidP="00F333E4">
            <w:pPr>
              <w:spacing w:after="200" w:line="196" w:lineRule="auto"/>
              <w:jc w:val="center"/>
              <w:rPr>
                <w:rFonts w:ascii="Calibri" w:eastAsia="맑은 고딕" w:hAnsi="맑은 고딕"/>
                <w:sz w:val="16"/>
                <w:szCs w:val="16"/>
              </w:rPr>
            </w:pPr>
          </w:p>
        </w:tc>
        <w:tc>
          <w:tcPr>
            <w:tcW w:w="406" w:type="dxa"/>
            <w:tcBorders>
              <w:top w:val="nil"/>
              <w:left w:val="nil"/>
              <w:bottom w:val="single" w:sz="2" w:space="0" w:color="000000"/>
              <w:right w:val="nil"/>
            </w:tcBorders>
            <w:tcMar>
              <w:left w:w="102" w:type="dxa"/>
              <w:right w:w="102" w:type="dxa"/>
            </w:tcMar>
            <w:vAlign w:val="center"/>
          </w:tcPr>
          <w:p w14:paraId="53A3E54A" w14:textId="77777777" w:rsidR="00AC092B" w:rsidRDefault="00AC092B" w:rsidP="00F333E4">
            <w:pPr>
              <w:spacing w:after="200" w:line="196" w:lineRule="auto"/>
              <w:jc w:val="center"/>
              <w:rPr>
                <w:rFonts w:ascii="Calibri" w:eastAsia="맑은 고딕" w:hAnsi="맑은 고딕"/>
                <w:sz w:val="16"/>
                <w:szCs w:val="16"/>
              </w:rPr>
            </w:pPr>
          </w:p>
        </w:tc>
        <w:tc>
          <w:tcPr>
            <w:tcW w:w="1153" w:type="dxa"/>
            <w:tcBorders>
              <w:top w:val="nil"/>
              <w:left w:val="nil"/>
              <w:bottom w:val="single" w:sz="2" w:space="0" w:color="000000"/>
              <w:right w:val="nil"/>
            </w:tcBorders>
            <w:tcMar>
              <w:left w:w="102" w:type="dxa"/>
              <w:right w:w="102" w:type="dxa"/>
            </w:tcMar>
            <w:vAlign w:val="center"/>
          </w:tcPr>
          <w:p w14:paraId="51A02731" w14:textId="77777777" w:rsidR="00AC092B" w:rsidRDefault="00AC092B" w:rsidP="00F333E4">
            <w:pPr>
              <w:spacing w:after="200" w:line="196" w:lineRule="auto"/>
              <w:jc w:val="center"/>
              <w:rPr>
                <w:rFonts w:ascii="Calibri" w:eastAsia="맑은 고딕" w:hAnsi="맑은 고딕"/>
                <w:sz w:val="16"/>
                <w:szCs w:val="16"/>
              </w:rPr>
            </w:pPr>
          </w:p>
        </w:tc>
        <w:tc>
          <w:tcPr>
            <w:tcW w:w="3825" w:type="dxa"/>
            <w:gridSpan w:val="3"/>
            <w:tcBorders>
              <w:top w:val="nil"/>
              <w:left w:val="nil"/>
              <w:bottom w:val="single" w:sz="2" w:space="0" w:color="000000"/>
              <w:right w:val="nil"/>
            </w:tcBorders>
            <w:tcMar>
              <w:left w:w="102" w:type="dxa"/>
              <w:right w:w="102" w:type="dxa"/>
            </w:tcMar>
            <w:vAlign w:val="center"/>
          </w:tcPr>
          <w:p w14:paraId="080C5E71" w14:textId="77777777" w:rsidR="00AC092B" w:rsidRDefault="00000000" w:rsidP="00F333E4">
            <w:pPr>
              <w:spacing w:after="200" w:line="196" w:lineRule="auto"/>
              <w:jc w:val="right"/>
              <w:rPr>
                <w:rFonts w:ascii="Calibri" w:eastAsia="맑은 고딕" w:hAnsi="맑은 고딕"/>
              </w:rPr>
            </w:pPr>
            <w:r>
              <w:rPr>
                <w:rFonts w:ascii="Calibri" w:eastAsia="맑은 고딕" w:hAnsi="맑은 고딕"/>
                <w:sz w:val="16"/>
                <w:szCs w:val="16"/>
              </w:rPr>
              <w:t>(Unit: KRW 1,000)</w:t>
            </w:r>
          </w:p>
        </w:tc>
      </w:tr>
      <w:tr w:rsidR="00AC092B" w14:paraId="74BBD532" w14:textId="77777777">
        <w:trPr>
          <w:jc w:val="center"/>
        </w:trPr>
        <w:tc>
          <w:tcPr>
            <w:tcW w:w="709" w:type="dxa"/>
            <w:vMerge w:val="restart"/>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70E44B03"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Phase</w:t>
            </w:r>
          </w:p>
        </w:tc>
        <w:tc>
          <w:tcPr>
            <w:tcW w:w="881" w:type="dxa"/>
            <w:vMerge w:val="restart"/>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011EAFAC"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Year</w:t>
            </w:r>
          </w:p>
        </w:tc>
        <w:tc>
          <w:tcPr>
            <w:tcW w:w="2096" w:type="dxa"/>
            <w:vMerge w:val="restart"/>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11461D73"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Category</w:t>
            </w:r>
          </w:p>
        </w:tc>
        <w:tc>
          <w:tcPr>
            <w:tcW w:w="1559" w:type="dxa"/>
            <w:gridSpan w:val="2"/>
            <w:vMerge w:val="restart"/>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49E46E97"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Institute name</w:t>
            </w:r>
          </w:p>
        </w:tc>
        <w:tc>
          <w:tcPr>
            <w:tcW w:w="3825" w:type="dxa"/>
            <w:gridSpan w:val="3"/>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5B736378"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Government-funded R&amp;D expenses</w:t>
            </w:r>
          </w:p>
        </w:tc>
      </w:tr>
      <w:tr w:rsidR="00AC092B" w14:paraId="6DC4C4BB" w14:textId="77777777">
        <w:trPr>
          <w:jc w:val="center"/>
        </w:trPr>
        <w:tc>
          <w:tcPr>
            <w:tcW w:w="70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64EEE0DD" w14:textId="77777777" w:rsidR="00AC092B" w:rsidRDefault="00AC092B" w:rsidP="00F333E4"/>
        </w:tc>
        <w:tc>
          <w:tcPr>
            <w:tcW w:w="881"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3B35684F" w14:textId="77777777" w:rsidR="00AC092B" w:rsidRDefault="00AC092B" w:rsidP="00F333E4"/>
        </w:tc>
        <w:tc>
          <w:tcPr>
            <w:tcW w:w="2096"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0AEF795E" w14:textId="77777777" w:rsidR="00AC092B" w:rsidRDefault="00AC092B" w:rsidP="00F333E4"/>
        </w:tc>
        <w:tc>
          <w:tcPr>
            <w:tcW w:w="1559" w:type="dxa"/>
            <w:gridSpan w:val="2"/>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200FB662" w14:textId="77777777" w:rsidR="00AC092B" w:rsidRDefault="00AC092B" w:rsidP="00F333E4"/>
        </w:tc>
        <w:tc>
          <w:tcPr>
            <w:tcW w:w="992" w:type="dxa"/>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15D4A007"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Total</w:t>
            </w:r>
          </w:p>
        </w:tc>
        <w:tc>
          <w:tcPr>
            <w:tcW w:w="1379" w:type="dxa"/>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190BD887"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 xml:space="preserve">(Scheduled) </w:t>
            </w:r>
            <w:r>
              <w:rPr>
                <w:rFonts w:ascii="Calibri" w:eastAsia="맑은 고딕" w:hAnsi="맑은 고딕"/>
                <w:sz w:val="16"/>
                <w:szCs w:val="16"/>
              </w:rPr>
              <w:br/>
              <w:t>first payment</w:t>
            </w:r>
          </w:p>
        </w:tc>
        <w:tc>
          <w:tcPr>
            <w:tcW w:w="1454" w:type="dxa"/>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767E7E6B"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 xml:space="preserve">(Scheduled) </w:t>
            </w:r>
            <w:r>
              <w:rPr>
                <w:rFonts w:ascii="Calibri" w:eastAsia="맑은 고딕" w:hAnsi="맑은 고딕"/>
                <w:sz w:val="16"/>
                <w:szCs w:val="16"/>
              </w:rPr>
              <w:br/>
              <w:t>second payment</w:t>
            </w:r>
          </w:p>
        </w:tc>
      </w:tr>
      <w:tr w:rsidR="00AC092B" w14:paraId="798CC51D" w14:textId="77777777">
        <w:trPr>
          <w:jc w:val="center"/>
        </w:trPr>
        <w:tc>
          <w:tcPr>
            <w:tcW w:w="709" w:type="dxa"/>
            <w:vMerge w:val="restart"/>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30BC2F7F"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Phase 1</w:t>
            </w:r>
          </w:p>
        </w:tc>
        <w:tc>
          <w:tcPr>
            <w:tcW w:w="881" w:type="dxa"/>
            <w:vMerge w:val="restart"/>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3E76F4D4"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First year</w:t>
            </w:r>
          </w:p>
        </w:tc>
        <w:tc>
          <w:tcPr>
            <w:tcW w:w="2096"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749B2CBF"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Principal R&amp;D institute</w:t>
            </w:r>
          </w:p>
        </w:tc>
        <w:tc>
          <w:tcPr>
            <w:tcW w:w="1559" w:type="dxa"/>
            <w:gridSpan w:val="2"/>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0010A363" w14:textId="77777777" w:rsidR="00AC092B" w:rsidRDefault="00AC092B" w:rsidP="00F333E4">
            <w:pPr>
              <w:spacing w:line="196" w:lineRule="auto"/>
              <w:jc w:val="center"/>
              <w:rPr>
                <w:rFonts w:ascii="Calibri" w:eastAsia="맑은 고딕" w:hAnsi="맑은 고딕"/>
                <w:sz w:val="16"/>
                <w:szCs w:val="16"/>
              </w:rPr>
            </w:pPr>
          </w:p>
        </w:tc>
        <w:tc>
          <w:tcPr>
            <w:tcW w:w="992"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1958B428" w14:textId="77777777" w:rsidR="00AC092B" w:rsidRDefault="00AC092B" w:rsidP="00F333E4">
            <w:pPr>
              <w:spacing w:line="196" w:lineRule="auto"/>
              <w:jc w:val="center"/>
              <w:rPr>
                <w:rFonts w:ascii="Calibri" w:eastAsia="맑은 고딕" w:hAnsi="맑은 고딕"/>
                <w:sz w:val="16"/>
                <w:szCs w:val="16"/>
              </w:rPr>
            </w:pPr>
          </w:p>
        </w:tc>
        <w:tc>
          <w:tcPr>
            <w:tcW w:w="1379"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7B0415EE" w14:textId="77777777" w:rsidR="00AC092B" w:rsidRDefault="00AC092B" w:rsidP="00F333E4">
            <w:pPr>
              <w:spacing w:line="196" w:lineRule="auto"/>
              <w:jc w:val="center"/>
              <w:rPr>
                <w:rFonts w:ascii="Calibri" w:eastAsia="맑은 고딕" w:hAnsi="맑은 고딕"/>
                <w:sz w:val="16"/>
                <w:szCs w:val="16"/>
              </w:rPr>
            </w:pPr>
          </w:p>
        </w:tc>
        <w:tc>
          <w:tcPr>
            <w:tcW w:w="1454"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66CA4A2E" w14:textId="77777777" w:rsidR="00AC092B" w:rsidRDefault="00AC092B" w:rsidP="00F333E4">
            <w:pPr>
              <w:spacing w:line="196" w:lineRule="auto"/>
              <w:jc w:val="center"/>
              <w:rPr>
                <w:rFonts w:ascii="Calibri" w:eastAsia="맑은 고딕" w:hAnsi="맑은 고딕"/>
                <w:sz w:val="16"/>
                <w:szCs w:val="16"/>
              </w:rPr>
            </w:pPr>
          </w:p>
        </w:tc>
      </w:tr>
      <w:tr w:rsidR="00AC092B" w14:paraId="54499AED" w14:textId="77777777">
        <w:trPr>
          <w:jc w:val="center"/>
        </w:trPr>
        <w:tc>
          <w:tcPr>
            <w:tcW w:w="709" w:type="dxa"/>
            <w:vMerge/>
            <w:tcBorders>
              <w:top w:val="single" w:sz="2" w:space="0" w:color="000000"/>
              <w:left w:val="single" w:sz="2" w:space="0" w:color="000000"/>
              <w:bottom w:val="single" w:sz="2" w:space="0" w:color="000000"/>
              <w:right w:val="single" w:sz="2" w:space="0" w:color="000000"/>
            </w:tcBorders>
            <w:vAlign w:val="center"/>
          </w:tcPr>
          <w:p w14:paraId="2872D3C9" w14:textId="77777777" w:rsidR="00AC092B" w:rsidRDefault="00AC092B" w:rsidP="00F333E4"/>
        </w:tc>
        <w:tc>
          <w:tcPr>
            <w:tcW w:w="881" w:type="dxa"/>
            <w:vMerge/>
            <w:tcBorders>
              <w:top w:val="single" w:sz="2" w:space="0" w:color="000000"/>
              <w:left w:val="single" w:sz="2" w:space="0" w:color="000000"/>
              <w:bottom w:val="single" w:sz="2" w:space="0" w:color="000000"/>
              <w:right w:val="single" w:sz="2" w:space="0" w:color="000000"/>
            </w:tcBorders>
            <w:vAlign w:val="center"/>
          </w:tcPr>
          <w:p w14:paraId="58338F60" w14:textId="77777777" w:rsidR="00AC092B" w:rsidRDefault="00AC092B" w:rsidP="00F333E4"/>
        </w:tc>
        <w:tc>
          <w:tcPr>
            <w:tcW w:w="2096"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4D10290C"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Joint R&amp;D institute</w:t>
            </w:r>
          </w:p>
        </w:tc>
        <w:tc>
          <w:tcPr>
            <w:tcW w:w="1559" w:type="dxa"/>
            <w:gridSpan w:val="2"/>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00037CAB" w14:textId="77777777" w:rsidR="00AC092B" w:rsidRDefault="00AC092B" w:rsidP="00F333E4">
            <w:pPr>
              <w:spacing w:line="196" w:lineRule="auto"/>
              <w:jc w:val="center"/>
              <w:rPr>
                <w:rFonts w:ascii="Calibri" w:eastAsia="맑은 고딕" w:hAnsi="맑은 고딕"/>
                <w:sz w:val="16"/>
                <w:szCs w:val="16"/>
              </w:rPr>
            </w:pPr>
          </w:p>
        </w:tc>
        <w:tc>
          <w:tcPr>
            <w:tcW w:w="992"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20D24E4A" w14:textId="77777777" w:rsidR="00AC092B" w:rsidRDefault="00AC092B" w:rsidP="00F333E4">
            <w:pPr>
              <w:spacing w:line="196" w:lineRule="auto"/>
              <w:jc w:val="center"/>
              <w:rPr>
                <w:rFonts w:ascii="Calibri" w:eastAsia="맑은 고딕" w:hAnsi="맑은 고딕"/>
                <w:sz w:val="16"/>
                <w:szCs w:val="16"/>
              </w:rPr>
            </w:pPr>
          </w:p>
        </w:tc>
        <w:tc>
          <w:tcPr>
            <w:tcW w:w="1379"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3F124021" w14:textId="77777777" w:rsidR="00AC092B" w:rsidRDefault="00AC092B" w:rsidP="00F333E4">
            <w:pPr>
              <w:spacing w:line="196" w:lineRule="auto"/>
              <w:jc w:val="center"/>
              <w:rPr>
                <w:rFonts w:ascii="Calibri" w:eastAsia="맑은 고딕" w:hAnsi="맑은 고딕"/>
                <w:sz w:val="16"/>
                <w:szCs w:val="16"/>
              </w:rPr>
            </w:pPr>
          </w:p>
        </w:tc>
        <w:tc>
          <w:tcPr>
            <w:tcW w:w="1454"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3A331216" w14:textId="77777777" w:rsidR="00AC092B" w:rsidRDefault="00AC092B" w:rsidP="00F333E4">
            <w:pPr>
              <w:spacing w:line="196" w:lineRule="auto"/>
              <w:jc w:val="center"/>
              <w:rPr>
                <w:rFonts w:ascii="Calibri" w:eastAsia="맑은 고딕" w:hAnsi="맑은 고딕"/>
                <w:sz w:val="16"/>
                <w:szCs w:val="16"/>
              </w:rPr>
            </w:pPr>
          </w:p>
        </w:tc>
      </w:tr>
      <w:tr w:rsidR="00AC092B" w14:paraId="7B8C9FC9" w14:textId="77777777">
        <w:trPr>
          <w:jc w:val="center"/>
        </w:trPr>
        <w:tc>
          <w:tcPr>
            <w:tcW w:w="709" w:type="dxa"/>
            <w:vMerge/>
            <w:tcBorders>
              <w:top w:val="single" w:sz="2" w:space="0" w:color="000000"/>
              <w:left w:val="single" w:sz="2" w:space="0" w:color="000000"/>
              <w:bottom w:val="single" w:sz="2" w:space="0" w:color="000000"/>
              <w:right w:val="single" w:sz="2" w:space="0" w:color="000000"/>
            </w:tcBorders>
            <w:vAlign w:val="center"/>
          </w:tcPr>
          <w:p w14:paraId="26C95422" w14:textId="77777777" w:rsidR="00AC092B" w:rsidRDefault="00AC092B" w:rsidP="00F333E4"/>
        </w:tc>
        <w:tc>
          <w:tcPr>
            <w:tcW w:w="881" w:type="dxa"/>
            <w:vMerge w:val="restart"/>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14AD749F"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(n)th year</w:t>
            </w:r>
          </w:p>
        </w:tc>
        <w:tc>
          <w:tcPr>
            <w:tcW w:w="2096"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5D5FAA30"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Principal R&amp;D institute</w:t>
            </w:r>
          </w:p>
        </w:tc>
        <w:tc>
          <w:tcPr>
            <w:tcW w:w="1559" w:type="dxa"/>
            <w:gridSpan w:val="2"/>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3A10D6A5" w14:textId="77777777" w:rsidR="00AC092B" w:rsidRDefault="00AC092B" w:rsidP="00F333E4">
            <w:pPr>
              <w:spacing w:line="196" w:lineRule="auto"/>
              <w:jc w:val="center"/>
              <w:rPr>
                <w:rFonts w:ascii="Calibri" w:eastAsia="맑은 고딕" w:hAnsi="맑은 고딕"/>
                <w:sz w:val="16"/>
                <w:szCs w:val="16"/>
              </w:rPr>
            </w:pPr>
          </w:p>
        </w:tc>
        <w:tc>
          <w:tcPr>
            <w:tcW w:w="992"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33073E4D" w14:textId="77777777" w:rsidR="00AC092B" w:rsidRDefault="00AC092B" w:rsidP="00F333E4">
            <w:pPr>
              <w:spacing w:line="196" w:lineRule="auto"/>
              <w:jc w:val="center"/>
              <w:rPr>
                <w:rFonts w:ascii="Calibri" w:eastAsia="맑은 고딕" w:hAnsi="맑은 고딕"/>
                <w:sz w:val="16"/>
                <w:szCs w:val="16"/>
              </w:rPr>
            </w:pPr>
          </w:p>
        </w:tc>
        <w:tc>
          <w:tcPr>
            <w:tcW w:w="1379"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37EDD8F4" w14:textId="77777777" w:rsidR="00AC092B" w:rsidRDefault="00AC092B" w:rsidP="00F333E4">
            <w:pPr>
              <w:spacing w:line="196" w:lineRule="auto"/>
              <w:jc w:val="center"/>
              <w:rPr>
                <w:rFonts w:ascii="Calibri" w:eastAsia="맑은 고딕" w:hAnsi="맑은 고딕"/>
                <w:sz w:val="16"/>
                <w:szCs w:val="16"/>
              </w:rPr>
            </w:pPr>
          </w:p>
        </w:tc>
        <w:tc>
          <w:tcPr>
            <w:tcW w:w="1454"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3AA8DF55" w14:textId="77777777" w:rsidR="00AC092B" w:rsidRDefault="00AC092B" w:rsidP="00F333E4">
            <w:pPr>
              <w:spacing w:line="196" w:lineRule="auto"/>
              <w:jc w:val="center"/>
              <w:rPr>
                <w:rFonts w:ascii="Calibri" w:eastAsia="맑은 고딕" w:hAnsi="맑은 고딕"/>
                <w:sz w:val="16"/>
                <w:szCs w:val="16"/>
              </w:rPr>
            </w:pPr>
          </w:p>
        </w:tc>
      </w:tr>
      <w:tr w:rsidR="00AC092B" w14:paraId="2FE87733" w14:textId="77777777">
        <w:trPr>
          <w:jc w:val="center"/>
        </w:trPr>
        <w:tc>
          <w:tcPr>
            <w:tcW w:w="709" w:type="dxa"/>
            <w:vMerge/>
            <w:tcBorders>
              <w:top w:val="single" w:sz="2" w:space="0" w:color="000000"/>
              <w:left w:val="single" w:sz="2" w:space="0" w:color="000000"/>
              <w:bottom w:val="single" w:sz="2" w:space="0" w:color="000000"/>
              <w:right w:val="single" w:sz="2" w:space="0" w:color="000000"/>
            </w:tcBorders>
            <w:vAlign w:val="center"/>
          </w:tcPr>
          <w:p w14:paraId="5CDACF0A" w14:textId="77777777" w:rsidR="00AC092B" w:rsidRDefault="00AC092B" w:rsidP="00F333E4"/>
        </w:tc>
        <w:tc>
          <w:tcPr>
            <w:tcW w:w="881" w:type="dxa"/>
            <w:vMerge/>
            <w:tcBorders>
              <w:top w:val="single" w:sz="2" w:space="0" w:color="000000"/>
              <w:left w:val="single" w:sz="2" w:space="0" w:color="000000"/>
              <w:bottom w:val="single" w:sz="2" w:space="0" w:color="000000"/>
              <w:right w:val="single" w:sz="2" w:space="0" w:color="000000"/>
            </w:tcBorders>
            <w:vAlign w:val="center"/>
          </w:tcPr>
          <w:p w14:paraId="5145978F" w14:textId="77777777" w:rsidR="00AC092B" w:rsidRDefault="00AC092B" w:rsidP="00F333E4"/>
        </w:tc>
        <w:tc>
          <w:tcPr>
            <w:tcW w:w="2096"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75D43C7C"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Joint R&amp;D institute</w:t>
            </w:r>
          </w:p>
        </w:tc>
        <w:tc>
          <w:tcPr>
            <w:tcW w:w="1559" w:type="dxa"/>
            <w:gridSpan w:val="2"/>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6A2164B2" w14:textId="77777777" w:rsidR="00AC092B" w:rsidRDefault="00AC092B" w:rsidP="00F333E4">
            <w:pPr>
              <w:spacing w:line="196" w:lineRule="auto"/>
              <w:jc w:val="center"/>
              <w:rPr>
                <w:rFonts w:ascii="Calibri" w:eastAsia="맑은 고딕" w:hAnsi="맑은 고딕"/>
                <w:sz w:val="16"/>
                <w:szCs w:val="16"/>
              </w:rPr>
            </w:pPr>
          </w:p>
        </w:tc>
        <w:tc>
          <w:tcPr>
            <w:tcW w:w="992"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1E20E00D" w14:textId="77777777" w:rsidR="00AC092B" w:rsidRDefault="00AC092B" w:rsidP="00F333E4">
            <w:pPr>
              <w:spacing w:line="196" w:lineRule="auto"/>
              <w:jc w:val="center"/>
              <w:rPr>
                <w:rFonts w:ascii="Calibri" w:eastAsia="맑은 고딕" w:hAnsi="맑은 고딕"/>
                <w:sz w:val="16"/>
                <w:szCs w:val="16"/>
              </w:rPr>
            </w:pPr>
          </w:p>
        </w:tc>
        <w:tc>
          <w:tcPr>
            <w:tcW w:w="1379"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6E400EF6" w14:textId="77777777" w:rsidR="00AC092B" w:rsidRDefault="00AC092B" w:rsidP="00F333E4">
            <w:pPr>
              <w:spacing w:line="196" w:lineRule="auto"/>
              <w:jc w:val="center"/>
              <w:rPr>
                <w:rFonts w:ascii="Calibri" w:eastAsia="맑은 고딕" w:hAnsi="맑은 고딕"/>
                <w:sz w:val="16"/>
                <w:szCs w:val="16"/>
              </w:rPr>
            </w:pPr>
          </w:p>
        </w:tc>
        <w:tc>
          <w:tcPr>
            <w:tcW w:w="1454"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2A8AF512" w14:textId="77777777" w:rsidR="00AC092B" w:rsidRDefault="00AC092B" w:rsidP="00F333E4">
            <w:pPr>
              <w:spacing w:line="196" w:lineRule="auto"/>
              <w:jc w:val="center"/>
              <w:rPr>
                <w:rFonts w:ascii="Calibri" w:eastAsia="맑은 고딕" w:hAnsi="맑은 고딕"/>
                <w:sz w:val="16"/>
                <w:szCs w:val="16"/>
              </w:rPr>
            </w:pPr>
          </w:p>
        </w:tc>
      </w:tr>
      <w:tr w:rsidR="00AC092B" w14:paraId="75691785" w14:textId="77777777">
        <w:trPr>
          <w:jc w:val="center"/>
        </w:trPr>
        <w:tc>
          <w:tcPr>
            <w:tcW w:w="709" w:type="dxa"/>
            <w:vMerge w:val="restart"/>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0431BA32"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Phase #</w:t>
            </w:r>
          </w:p>
        </w:tc>
        <w:tc>
          <w:tcPr>
            <w:tcW w:w="881" w:type="dxa"/>
            <w:vMerge w:val="restart"/>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02C0BB67"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First year</w:t>
            </w:r>
          </w:p>
        </w:tc>
        <w:tc>
          <w:tcPr>
            <w:tcW w:w="2096"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36E20A7A"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Principal R&amp;D institute</w:t>
            </w:r>
          </w:p>
        </w:tc>
        <w:tc>
          <w:tcPr>
            <w:tcW w:w="1559" w:type="dxa"/>
            <w:gridSpan w:val="2"/>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18B8BCAC" w14:textId="77777777" w:rsidR="00AC092B" w:rsidRDefault="00AC092B" w:rsidP="00F333E4">
            <w:pPr>
              <w:spacing w:line="196" w:lineRule="auto"/>
              <w:jc w:val="center"/>
              <w:rPr>
                <w:rFonts w:ascii="Calibri" w:eastAsia="맑은 고딕" w:hAnsi="맑은 고딕"/>
                <w:sz w:val="16"/>
                <w:szCs w:val="16"/>
              </w:rPr>
            </w:pPr>
          </w:p>
        </w:tc>
        <w:tc>
          <w:tcPr>
            <w:tcW w:w="992"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022ACE82" w14:textId="77777777" w:rsidR="00AC092B" w:rsidRDefault="00AC092B" w:rsidP="00F333E4">
            <w:pPr>
              <w:spacing w:line="196" w:lineRule="auto"/>
              <w:jc w:val="center"/>
              <w:rPr>
                <w:rFonts w:ascii="Calibri" w:eastAsia="맑은 고딕" w:hAnsi="맑은 고딕"/>
                <w:sz w:val="16"/>
                <w:szCs w:val="16"/>
              </w:rPr>
            </w:pPr>
          </w:p>
        </w:tc>
        <w:tc>
          <w:tcPr>
            <w:tcW w:w="1379"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3F40F14C" w14:textId="77777777" w:rsidR="00AC092B" w:rsidRDefault="00AC092B" w:rsidP="00F333E4">
            <w:pPr>
              <w:spacing w:line="196" w:lineRule="auto"/>
              <w:jc w:val="center"/>
              <w:rPr>
                <w:rFonts w:ascii="Calibri" w:eastAsia="맑은 고딕" w:hAnsi="맑은 고딕"/>
                <w:sz w:val="16"/>
                <w:szCs w:val="16"/>
              </w:rPr>
            </w:pPr>
          </w:p>
        </w:tc>
        <w:tc>
          <w:tcPr>
            <w:tcW w:w="1454"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3975C090" w14:textId="77777777" w:rsidR="00AC092B" w:rsidRDefault="00AC092B" w:rsidP="00F333E4">
            <w:pPr>
              <w:spacing w:line="196" w:lineRule="auto"/>
              <w:jc w:val="center"/>
              <w:rPr>
                <w:rFonts w:ascii="Calibri" w:eastAsia="맑은 고딕" w:hAnsi="맑은 고딕"/>
                <w:sz w:val="16"/>
                <w:szCs w:val="16"/>
              </w:rPr>
            </w:pPr>
          </w:p>
        </w:tc>
      </w:tr>
      <w:tr w:rsidR="00AC092B" w14:paraId="0B199C29" w14:textId="77777777">
        <w:trPr>
          <w:jc w:val="center"/>
        </w:trPr>
        <w:tc>
          <w:tcPr>
            <w:tcW w:w="709" w:type="dxa"/>
            <w:vMerge/>
            <w:tcBorders>
              <w:top w:val="single" w:sz="2" w:space="0" w:color="000000"/>
              <w:left w:val="single" w:sz="2" w:space="0" w:color="000000"/>
              <w:bottom w:val="single" w:sz="2" w:space="0" w:color="000000"/>
              <w:right w:val="single" w:sz="2" w:space="0" w:color="000000"/>
            </w:tcBorders>
            <w:vAlign w:val="center"/>
          </w:tcPr>
          <w:p w14:paraId="5BB846E5" w14:textId="77777777" w:rsidR="00AC092B" w:rsidRDefault="00AC092B" w:rsidP="00F333E4"/>
        </w:tc>
        <w:tc>
          <w:tcPr>
            <w:tcW w:w="881" w:type="dxa"/>
            <w:vMerge/>
            <w:tcBorders>
              <w:top w:val="single" w:sz="2" w:space="0" w:color="000000"/>
              <w:left w:val="single" w:sz="2" w:space="0" w:color="000000"/>
              <w:bottom w:val="single" w:sz="2" w:space="0" w:color="000000"/>
              <w:right w:val="single" w:sz="2" w:space="0" w:color="000000"/>
            </w:tcBorders>
            <w:vAlign w:val="center"/>
          </w:tcPr>
          <w:p w14:paraId="4784A984" w14:textId="77777777" w:rsidR="00AC092B" w:rsidRDefault="00AC092B" w:rsidP="00F333E4"/>
        </w:tc>
        <w:tc>
          <w:tcPr>
            <w:tcW w:w="2096"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4767FD20"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Joint R&amp;D institute</w:t>
            </w:r>
          </w:p>
        </w:tc>
        <w:tc>
          <w:tcPr>
            <w:tcW w:w="1559" w:type="dxa"/>
            <w:gridSpan w:val="2"/>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7B669C19" w14:textId="77777777" w:rsidR="00AC092B" w:rsidRDefault="00AC092B" w:rsidP="00F333E4">
            <w:pPr>
              <w:spacing w:line="196" w:lineRule="auto"/>
              <w:jc w:val="center"/>
              <w:rPr>
                <w:rFonts w:ascii="Calibri" w:eastAsia="맑은 고딕" w:hAnsi="맑은 고딕"/>
                <w:sz w:val="16"/>
                <w:szCs w:val="16"/>
              </w:rPr>
            </w:pPr>
          </w:p>
        </w:tc>
        <w:tc>
          <w:tcPr>
            <w:tcW w:w="992"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2A7F655E" w14:textId="77777777" w:rsidR="00AC092B" w:rsidRDefault="00AC092B" w:rsidP="00F333E4">
            <w:pPr>
              <w:spacing w:line="196" w:lineRule="auto"/>
              <w:jc w:val="center"/>
              <w:rPr>
                <w:rFonts w:ascii="Calibri" w:eastAsia="맑은 고딕" w:hAnsi="맑은 고딕"/>
                <w:sz w:val="16"/>
                <w:szCs w:val="16"/>
              </w:rPr>
            </w:pPr>
          </w:p>
        </w:tc>
        <w:tc>
          <w:tcPr>
            <w:tcW w:w="1379"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74608B68" w14:textId="77777777" w:rsidR="00AC092B" w:rsidRDefault="00AC092B" w:rsidP="00F333E4">
            <w:pPr>
              <w:spacing w:line="196" w:lineRule="auto"/>
              <w:jc w:val="center"/>
              <w:rPr>
                <w:rFonts w:ascii="Calibri" w:eastAsia="맑은 고딕" w:hAnsi="맑은 고딕"/>
                <w:sz w:val="16"/>
                <w:szCs w:val="16"/>
              </w:rPr>
            </w:pPr>
          </w:p>
        </w:tc>
        <w:tc>
          <w:tcPr>
            <w:tcW w:w="1454"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36D100D4" w14:textId="77777777" w:rsidR="00AC092B" w:rsidRDefault="00AC092B" w:rsidP="00F333E4">
            <w:pPr>
              <w:spacing w:line="196" w:lineRule="auto"/>
              <w:jc w:val="center"/>
              <w:rPr>
                <w:rFonts w:ascii="Calibri" w:eastAsia="맑은 고딕" w:hAnsi="맑은 고딕"/>
                <w:sz w:val="16"/>
                <w:szCs w:val="16"/>
              </w:rPr>
            </w:pPr>
          </w:p>
        </w:tc>
      </w:tr>
      <w:tr w:rsidR="00AC092B" w14:paraId="21A96657" w14:textId="77777777">
        <w:trPr>
          <w:jc w:val="center"/>
        </w:trPr>
        <w:tc>
          <w:tcPr>
            <w:tcW w:w="709" w:type="dxa"/>
            <w:vMerge/>
            <w:tcBorders>
              <w:top w:val="single" w:sz="2" w:space="0" w:color="000000"/>
              <w:left w:val="single" w:sz="2" w:space="0" w:color="000000"/>
              <w:bottom w:val="single" w:sz="2" w:space="0" w:color="000000"/>
              <w:right w:val="single" w:sz="2" w:space="0" w:color="000000"/>
            </w:tcBorders>
            <w:vAlign w:val="center"/>
          </w:tcPr>
          <w:p w14:paraId="70888DE2" w14:textId="77777777" w:rsidR="00AC092B" w:rsidRDefault="00AC092B" w:rsidP="00F333E4"/>
        </w:tc>
        <w:tc>
          <w:tcPr>
            <w:tcW w:w="881" w:type="dxa"/>
            <w:vMerge w:val="restart"/>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41B811C2"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(n)th year</w:t>
            </w:r>
          </w:p>
        </w:tc>
        <w:tc>
          <w:tcPr>
            <w:tcW w:w="2096"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4D8E26A7"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Principal R&amp;D institute</w:t>
            </w:r>
          </w:p>
        </w:tc>
        <w:tc>
          <w:tcPr>
            <w:tcW w:w="1559" w:type="dxa"/>
            <w:gridSpan w:val="2"/>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616DB313" w14:textId="77777777" w:rsidR="00AC092B" w:rsidRDefault="00AC092B" w:rsidP="00F333E4">
            <w:pPr>
              <w:spacing w:line="196" w:lineRule="auto"/>
              <w:jc w:val="center"/>
              <w:rPr>
                <w:rFonts w:ascii="Calibri" w:eastAsia="맑은 고딕" w:hAnsi="맑은 고딕"/>
                <w:sz w:val="16"/>
                <w:szCs w:val="16"/>
              </w:rPr>
            </w:pPr>
          </w:p>
        </w:tc>
        <w:tc>
          <w:tcPr>
            <w:tcW w:w="992"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487BDB02" w14:textId="77777777" w:rsidR="00AC092B" w:rsidRDefault="00AC092B" w:rsidP="00F333E4">
            <w:pPr>
              <w:spacing w:line="196" w:lineRule="auto"/>
              <w:jc w:val="center"/>
              <w:rPr>
                <w:rFonts w:ascii="Calibri" w:eastAsia="맑은 고딕" w:hAnsi="맑은 고딕"/>
                <w:sz w:val="16"/>
                <w:szCs w:val="16"/>
              </w:rPr>
            </w:pPr>
          </w:p>
        </w:tc>
        <w:tc>
          <w:tcPr>
            <w:tcW w:w="1379"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528DC646" w14:textId="77777777" w:rsidR="00AC092B" w:rsidRDefault="00AC092B" w:rsidP="00F333E4">
            <w:pPr>
              <w:spacing w:line="196" w:lineRule="auto"/>
              <w:jc w:val="center"/>
              <w:rPr>
                <w:rFonts w:ascii="Calibri" w:eastAsia="맑은 고딕" w:hAnsi="맑은 고딕"/>
                <w:sz w:val="16"/>
                <w:szCs w:val="16"/>
              </w:rPr>
            </w:pPr>
          </w:p>
        </w:tc>
        <w:tc>
          <w:tcPr>
            <w:tcW w:w="1454"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23FC5083" w14:textId="77777777" w:rsidR="00AC092B" w:rsidRDefault="00AC092B" w:rsidP="00F333E4">
            <w:pPr>
              <w:spacing w:line="196" w:lineRule="auto"/>
              <w:jc w:val="center"/>
              <w:rPr>
                <w:rFonts w:ascii="Calibri" w:eastAsia="맑은 고딕" w:hAnsi="맑은 고딕"/>
                <w:sz w:val="16"/>
                <w:szCs w:val="16"/>
              </w:rPr>
            </w:pPr>
          </w:p>
        </w:tc>
      </w:tr>
      <w:tr w:rsidR="00AC092B" w14:paraId="5600DE62" w14:textId="77777777">
        <w:trPr>
          <w:jc w:val="center"/>
        </w:trPr>
        <w:tc>
          <w:tcPr>
            <w:tcW w:w="709" w:type="dxa"/>
            <w:vMerge/>
            <w:tcBorders>
              <w:top w:val="single" w:sz="2" w:space="0" w:color="000000"/>
              <w:left w:val="single" w:sz="2" w:space="0" w:color="000000"/>
              <w:bottom w:val="single" w:sz="2" w:space="0" w:color="000000"/>
              <w:right w:val="single" w:sz="2" w:space="0" w:color="000000"/>
            </w:tcBorders>
            <w:vAlign w:val="center"/>
          </w:tcPr>
          <w:p w14:paraId="7AC7ECA5" w14:textId="77777777" w:rsidR="00AC092B" w:rsidRDefault="00AC092B" w:rsidP="00F333E4"/>
        </w:tc>
        <w:tc>
          <w:tcPr>
            <w:tcW w:w="881" w:type="dxa"/>
            <w:vMerge/>
            <w:tcBorders>
              <w:top w:val="single" w:sz="2" w:space="0" w:color="000000"/>
              <w:left w:val="single" w:sz="2" w:space="0" w:color="000000"/>
              <w:bottom w:val="single" w:sz="2" w:space="0" w:color="000000"/>
              <w:right w:val="single" w:sz="2" w:space="0" w:color="000000"/>
            </w:tcBorders>
            <w:vAlign w:val="center"/>
          </w:tcPr>
          <w:p w14:paraId="62CE7C5C" w14:textId="77777777" w:rsidR="00AC092B" w:rsidRDefault="00AC092B" w:rsidP="00F333E4"/>
        </w:tc>
        <w:tc>
          <w:tcPr>
            <w:tcW w:w="2096"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2685D088" w14:textId="77777777" w:rsidR="00AC092B" w:rsidRDefault="00000000" w:rsidP="00F333E4">
            <w:pPr>
              <w:spacing w:line="196" w:lineRule="auto"/>
              <w:jc w:val="center"/>
              <w:rPr>
                <w:rFonts w:ascii="Calibri" w:eastAsia="맑은 고딕" w:hAnsi="맑은 고딕"/>
              </w:rPr>
            </w:pPr>
            <w:r>
              <w:rPr>
                <w:rFonts w:ascii="Calibri" w:eastAsia="맑은 고딕" w:hAnsi="맑은 고딕"/>
                <w:sz w:val="16"/>
                <w:szCs w:val="16"/>
              </w:rPr>
              <w:t>Joint R&amp;D institute</w:t>
            </w:r>
          </w:p>
        </w:tc>
        <w:tc>
          <w:tcPr>
            <w:tcW w:w="1559" w:type="dxa"/>
            <w:gridSpan w:val="2"/>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769DB597" w14:textId="77777777" w:rsidR="00AC092B" w:rsidRDefault="00AC092B" w:rsidP="00F333E4">
            <w:pPr>
              <w:spacing w:line="196" w:lineRule="auto"/>
              <w:jc w:val="center"/>
              <w:rPr>
                <w:rFonts w:ascii="Calibri" w:eastAsia="맑은 고딕" w:hAnsi="맑은 고딕"/>
                <w:sz w:val="16"/>
                <w:szCs w:val="16"/>
              </w:rPr>
            </w:pPr>
          </w:p>
        </w:tc>
        <w:tc>
          <w:tcPr>
            <w:tcW w:w="992"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1B4C46F0" w14:textId="77777777" w:rsidR="00AC092B" w:rsidRDefault="00AC092B" w:rsidP="00F333E4">
            <w:pPr>
              <w:spacing w:line="196" w:lineRule="auto"/>
              <w:jc w:val="center"/>
              <w:rPr>
                <w:rFonts w:ascii="Calibri" w:eastAsia="맑은 고딕" w:hAnsi="맑은 고딕"/>
                <w:sz w:val="16"/>
                <w:szCs w:val="16"/>
              </w:rPr>
            </w:pPr>
          </w:p>
        </w:tc>
        <w:tc>
          <w:tcPr>
            <w:tcW w:w="1379"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584A1A03" w14:textId="77777777" w:rsidR="00AC092B" w:rsidRDefault="00AC092B" w:rsidP="00F333E4">
            <w:pPr>
              <w:spacing w:line="196" w:lineRule="auto"/>
              <w:jc w:val="center"/>
              <w:rPr>
                <w:rFonts w:ascii="Calibri" w:eastAsia="맑은 고딕" w:hAnsi="맑은 고딕"/>
                <w:sz w:val="16"/>
                <w:szCs w:val="16"/>
              </w:rPr>
            </w:pPr>
          </w:p>
        </w:tc>
        <w:tc>
          <w:tcPr>
            <w:tcW w:w="1454"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2DD4C11A" w14:textId="77777777" w:rsidR="00AC092B" w:rsidRDefault="00AC092B" w:rsidP="00F333E4">
            <w:pPr>
              <w:spacing w:line="196" w:lineRule="auto"/>
              <w:jc w:val="center"/>
              <w:rPr>
                <w:rFonts w:ascii="Calibri" w:eastAsia="맑은 고딕" w:hAnsi="맑은 고딕"/>
                <w:sz w:val="16"/>
                <w:szCs w:val="16"/>
              </w:rPr>
            </w:pPr>
          </w:p>
        </w:tc>
      </w:tr>
    </w:tbl>
    <w:p w14:paraId="7A602A91" w14:textId="77777777" w:rsidR="00AC092B" w:rsidRDefault="00000000" w:rsidP="00F333E4">
      <w:pPr>
        <w:wordWrap w:val="0"/>
        <w:spacing w:before="60" w:after="60" w:line="196" w:lineRule="auto"/>
        <w:ind w:left="300" w:hanging="300"/>
        <w:jc w:val="both"/>
        <w:rPr>
          <w:rFonts w:ascii="Calibri" w:eastAsia="맑은 고딕" w:hAnsi="맑은 고딕"/>
          <w:sz w:val="22"/>
          <w:szCs w:val="22"/>
        </w:rPr>
      </w:pPr>
      <w:r>
        <w:rPr>
          <w:rFonts w:ascii="Calibri" w:eastAsia="맑은 고딕" w:hAnsi="맑은 고딕"/>
          <w:sz w:val="22"/>
          <w:szCs w:val="22"/>
        </w:rPr>
        <w:t xml:space="preserve">(2) </w:t>
      </w:r>
      <w:r>
        <w:rPr>
          <w:rFonts w:ascii="Calibri" w:eastAsia="맑은 고딕" w:hAnsi="맑은 고딕"/>
          <w:spacing w:val="-3"/>
          <w:sz w:val="22"/>
          <w:szCs w:val="22"/>
        </w:rPr>
        <w:t>The head of the R&amp;D institute shall remit the cash for the R&amp;D expenses to be borne by the</w:t>
      </w:r>
      <w:r>
        <w:rPr>
          <w:rFonts w:ascii="Calibri" w:eastAsia="맑은 고딕" w:hAnsi="맑은 고딕"/>
          <w:sz w:val="22"/>
          <w:szCs w:val="22"/>
        </w:rPr>
        <w:t xml:space="preserve"> institute to the account designated by the central administrative agency:</w:t>
      </w:r>
    </w:p>
    <w:tbl>
      <w:tblPr>
        <w:tblpPr w:leftFromText="28" w:rightFromText="28" w:topFromText="28" w:bottomFromText="28" w:vertAnchor="text" w:tblpXSpec="center" w:tblpYSpec="top"/>
        <w:tblOverlap w:val="never"/>
        <w:tblW w:w="0" w:type="auto"/>
        <w:jc w:val="center"/>
        <w:tblBorders>
          <w:top w:val="nil"/>
          <w:left w:val="nil"/>
          <w:bottom w:val="nil"/>
          <w:right w:val="nil"/>
          <w:insideH w:val="single" w:sz="2" w:space="0" w:color="000000"/>
        </w:tblBorders>
        <w:tblCellMar>
          <w:top w:w="15" w:type="dxa"/>
          <w:left w:w="15" w:type="dxa"/>
          <w:bottom w:w="15" w:type="dxa"/>
          <w:right w:w="15" w:type="dxa"/>
        </w:tblCellMar>
        <w:tblLook w:val="0600" w:firstRow="0" w:lastRow="0" w:firstColumn="0" w:lastColumn="0" w:noHBand="1" w:noVBand="1"/>
      </w:tblPr>
      <w:tblGrid>
        <w:gridCol w:w="621"/>
        <w:gridCol w:w="530"/>
        <w:gridCol w:w="294"/>
        <w:gridCol w:w="1122"/>
        <w:gridCol w:w="343"/>
        <w:gridCol w:w="592"/>
        <w:gridCol w:w="384"/>
        <w:gridCol w:w="828"/>
        <w:gridCol w:w="39"/>
        <w:gridCol w:w="786"/>
        <w:gridCol w:w="830"/>
        <w:gridCol w:w="1346"/>
        <w:gridCol w:w="1355"/>
      </w:tblGrid>
      <w:tr w:rsidR="002925BD" w14:paraId="52240D0E" w14:textId="77777777" w:rsidTr="002925BD">
        <w:trPr>
          <w:tblHeader/>
          <w:jc w:val="center"/>
        </w:trPr>
        <w:tc>
          <w:tcPr>
            <w:tcW w:w="1151" w:type="dxa"/>
            <w:gridSpan w:val="2"/>
            <w:tcBorders>
              <w:top w:val="nil"/>
              <w:left w:val="nil"/>
              <w:bottom w:val="single" w:sz="2" w:space="0" w:color="000000"/>
              <w:right w:val="nil"/>
            </w:tcBorders>
            <w:tcMar>
              <w:top w:w="28" w:type="dxa"/>
              <w:left w:w="102" w:type="dxa"/>
              <w:bottom w:w="28" w:type="dxa"/>
              <w:right w:w="102" w:type="dxa"/>
            </w:tcMar>
            <w:vAlign w:val="center"/>
          </w:tcPr>
          <w:p w14:paraId="78CB7D25" w14:textId="77777777" w:rsidR="002925BD" w:rsidRDefault="002925BD" w:rsidP="002925BD">
            <w:pPr>
              <w:spacing w:after="200" w:line="196" w:lineRule="auto"/>
              <w:jc w:val="center"/>
              <w:rPr>
                <w:rFonts w:ascii="Calibri" w:eastAsia="맑은 고딕" w:hAnsi="맑은 고딕"/>
                <w:color w:val="0000FF"/>
                <w:sz w:val="16"/>
                <w:szCs w:val="16"/>
              </w:rPr>
            </w:pPr>
          </w:p>
        </w:tc>
        <w:tc>
          <w:tcPr>
            <w:tcW w:w="1416" w:type="dxa"/>
            <w:gridSpan w:val="2"/>
            <w:tcBorders>
              <w:top w:val="nil"/>
              <w:left w:val="nil"/>
              <w:bottom w:val="single" w:sz="2" w:space="0" w:color="000000"/>
              <w:right w:val="nil"/>
            </w:tcBorders>
            <w:tcMar>
              <w:top w:w="28" w:type="dxa"/>
              <w:left w:w="102" w:type="dxa"/>
              <w:bottom w:w="28" w:type="dxa"/>
              <w:right w:w="102" w:type="dxa"/>
            </w:tcMar>
            <w:vAlign w:val="center"/>
          </w:tcPr>
          <w:p w14:paraId="318CF95E" w14:textId="77777777" w:rsidR="002925BD" w:rsidRDefault="002925BD" w:rsidP="002925BD">
            <w:pPr>
              <w:spacing w:after="200" w:line="196" w:lineRule="auto"/>
              <w:jc w:val="center"/>
              <w:rPr>
                <w:rFonts w:ascii="Calibri" w:eastAsia="맑은 고딕" w:hAnsi="맑은 고딕"/>
                <w:color w:val="0000FF"/>
                <w:sz w:val="16"/>
                <w:szCs w:val="16"/>
              </w:rPr>
            </w:pPr>
          </w:p>
        </w:tc>
        <w:tc>
          <w:tcPr>
            <w:tcW w:w="935" w:type="dxa"/>
            <w:gridSpan w:val="2"/>
            <w:tcBorders>
              <w:top w:val="nil"/>
              <w:left w:val="nil"/>
              <w:bottom w:val="single" w:sz="2" w:space="0" w:color="000000"/>
              <w:right w:val="nil"/>
            </w:tcBorders>
            <w:tcMar>
              <w:top w:w="28" w:type="dxa"/>
              <w:left w:w="102" w:type="dxa"/>
              <w:bottom w:w="28" w:type="dxa"/>
              <w:right w:w="102" w:type="dxa"/>
            </w:tcMar>
            <w:vAlign w:val="center"/>
          </w:tcPr>
          <w:p w14:paraId="0847479F" w14:textId="77777777" w:rsidR="002925BD" w:rsidRDefault="002925BD" w:rsidP="002925BD">
            <w:pPr>
              <w:spacing w:after="200" w:line="196" w:lineRule="auto"/>
              <w:jc w:val="center"/>
              <w:rPr>
                <w:rFonts w:ascii="Calibri" w:eastAsia="맑은 고딕" w:hAnsi="맑은 고딕"/>
                <w:color w:val="0000FF"/>
                <w:sz w:val="16"/>
                <w:szCs w:val="16"/>
              </w:rPr>
            </w:pPr>
          </w:p>
        </w:tc>
        <w:tc>
          <w:tcPr>
            <w:tcW w:w="1251" w:type="dxa"/>
            <w:gridSpan w:val="3"/>
            <w:tcBorders>
              <w:top w:val="nil"/>
              <w:left w:val="nil"/>
              <w:bottom w:val="single" w:sz="2" w:space="0" w:color="000000"/>
              <w:right w:val="nil"/>
            </w:tcBorders>
            <w:tcMar>
              <w:top w:w="28" w:type="dxa"/>
              <w:left w:w="102" w:type="dxa"/>
              <w:bottom w:w="28" w:type="dxa"/>
              <w:right w:w="102" w:type="dxa"/>
            </w:tcMar>
            <w:vAlign w:val="center"/>
          </w:tcPr>
          <w:p w14:paraId="31934247" w14:textId="77777777" w:rsidR="002925BD" w:rsidRDefault="002925BD" w:rsidP="002925BD">
            <w:pPr>
              <w:spacing w:after="200" w:line="196" w:lineRule="auto"/>
              <w:jc w:val="center"/>
              <w:rPr>
                <w:rFonts w:ascii="Calibri" w:eastAsia="맑은 고딕" w:hAnsi="맑은 고딕"/>
                <w:color w:val="0000FF"/>
                <w:sz w:val="16"/>
                <w:szCs w:val="16"/>
              </w:rPr>
            </w:pPr>
          </w:p>
        </w:tc>
        <w:tc>
          <w:tcPr>
            <w:tcW w:w="4317" w:type="dxa"/>
            <w:gridSpan w:val="4"/>
            <w:tcBorders>
              <w:top w:val="nil"/>
              <w:left w:val="nil"/>
              <w:bottom w:val="single" w:sz="2" w:space="0" w:color="000000"/>
              <w:right w:val="nil"/>
            </w:tcBorders>
            <w:tcMar>
              <w:top w:w="28" w:type="dxa"/>
              <w:left w:w="102" w:type="dxa"/>
              <w:bottom w:w="28" w:type="dxa"/>
              <w:right w:w="102" w:type="dxa"/>
            </w:tcMar>
            <w:vAlign w:val="center"/>
          </w:tcPr>
          <w:p w14:paraId="79627B60" w14:textId="77777777" w:rsidR="002925BD" w:rsidRDefault="002925BD" w:rsidP="002925BD">
            <w:pPr>
              <w:spacing w:after="200" w:line="196" w:lineRule="auto"/>
              <w:jc w:val="right"/>
              <w:rPr>
                <w:rFonts w:ascii="Calibri" w:eastAsia="맑은 고딕" w:hAnsi="맑은 고딕"/>
              </w:rPr>
            </w:pPr>
            <w:r>
              <w:rPr>
                <w:rFonts w:ascii="Calibri" w:eastAsia="맑은 고딕" w:hAnsi="맑은 고딕"/>
                <w:sz w:val="16"/>
                <w:szCs w:val="16"/>
              </w:rPr>
              <w:t>(Unit: KRW 1,000)</w:t>
            </w:r>
          </w:p>
        </w:tc>
      </w:tr>
      <w:tr w:rsidR="002925BD" w14:paraId="54ABE366" w14:textId="77777777" w:rsidTr="002925BD">
        <w:trPr>
          <w:tblHeader/>
          <w:jc w:val="center"/>
        </w:trPr>
        <w:tc>
          <w:tcPr>
            <w:tcW w:w="621"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102" w:type="dxa"/>
              <w:bottom w:w="28" w:type="dxa"/>
              <w:right w:w="102" w:type="dxa"/>
            </w:tcMar>
            <w:vAlign w:val="center"/>
          </w:tcPr>
          <w:p w14:paraId="4C15C39A"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Phase</w:t>
            </w:r>
          </w:p>
        </w:tc>
        <w:tc>
          <w:tcPr>
            <w:tcW w:w="824" w:type="dxa"/>
            <w:gridSpan w:val="2"/>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102" w:type="dxa"/>
              <w:bottom w:w="28" w:type="dxa"/>
              <w:right w:w="102" w:type="dxa"/>
            </w:tcMar>
            <w:vAlign w:val="center"/>
          </w:tcPr>
          <w:p w14:paraId="79FDCBE6"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Year</w:t>
            </w:r>
          </w:p>
        </w:tc>
        <w:tc>
          <w:tcPr>
            <w:tcW w:w="1465" w:type="dxa"/>
            <w:gridSpan w:val="2"/>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102" w:type="dxa"/>
              <w:bottom w:w="28" w:type="dxa"/>
              <w:right w:w="102" w:type="dxa"/>
            </w:tcMar>
            <w:vAlign w:val="center"/>
          </w:tcPr>
          <w:p w14:paraId="18843868"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Category</w:t>
            </w:r>
          </w:p>
        </w:tc>
        <w:tc>
          <w:tcPr>
            <w:tcW w:w="976" w:type="dxa"/>
            <w:gridSpan w:val="2"/>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102" w:type="dxa"/>
              <w:bottom w:w="28" w:type="dxa"/>
              <w:right w:w="102" w:type="dxa"/>
            </w:tcMar>
            <w:vAlign w:val="center"/>
          </w:tcPr>
          <w:p w14:paraId="2374BF61"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Institute name</w:t>
            </w:r>
          </w:p>
        </w:tc>
        <w:tc>
          <w:tcPr>
            <w:tcW w:w="2483" w:type="dxa"/>
            <w:gridSpan w:val="4"/>
            <w:tcBorders>
              <w:top w:val="single" w:sz="2" w:space="0" w:color="000000"/>
              <w:left w:val="single" w:sz="2" w:space="0" w:color="000000"/>
              <w:bottom w:val="single" w:sz="2" w:space="0" w:color="000000"/>
              <w:right w:val="single" w:sz="2" w:space="0" w:color="000000"/>
            </w:tcBorders>
            <w:shd w:val="clear" w:color="auto" w:fill="E6E6E6"/>
            <w:tcMar>
              <w:top w:w="28" w:type="dxa"/>
              <w:left w:w="102" w:type="dxa"/>
              <w:bottom w:w="28" w:type="dxa"/>
              <w:right w:w="102" w:type="dxa"/>
            </w:tcMar>
            <w:vAlign w:val="center"/>
          </w:tcPr>
          <w:p w14:paraId="50DEBEA9"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Own R&amp;D expenses</w:t>
            </w:r>
          </w:p>
        </w:tc>
        <w:tc>
          <w:tcPr>
            <w:tcW w:w="2701"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102" w:type="dxa"/>
              <w:bottom w:w="28" w:type="dxa"/>
              <w:right w:w="102" w:type="dxa"/>
            </w:tcMar>
            <w:vAlign w:val="center"/>
          </w:tcPr>
          <w:p w14:paraId="0C452BBF"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Due date</w:t>
            </w:r>
          </w:p>
        </w:tc>
      </w:tr>
      <w:tr w:rsidR="002925BD" w14:paraId="56402B4B" w14:textId="77777777" w:rsidTr="002925BD">
        <w:trPr>
          <w:tblHeader/>
          <w:jc w:val="center"/>
        </w:trPr>
        <w:tc>
          <w:tcPr>
            <w:tcW w:w="621"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613FB5EA" w14:textId="77777777" w:rsidR="002925BD" w:rsidRDefault="002925BD" w:rsidP="002925BD"/>
        </w:tc>
        <w:tc>
          <w:tcPr>
            <w:tcW w:w="824" w:type="dxa"/>
            <w:gridSpan w:val="2"/>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6432C77E" w14:textId="77777777" w:rsidR="002925BD" w:rsidRDefault="002925BD" w:rsidP="002925BD"/>
        </w:tc>
        <w:tc>
          <w:tcPr>
            <w:tcW w:w="1465" w:type="dxa"/>
            <w:gridSpan w:val="2"/>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0B1C25C9" w14:textId="77777777" w:rsidR="002925BD" w:rsidRDefault="002925BD" w:rsidP="002925BD"/>
        </w:tc>
        <w:tc>
          <w:tcPr>
            <w:tcW w:w="976" w:type="dxa"/>
            <w:gridSpan w:val="2"/>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51E250E8" w14:textId="77777777" w:rsidR="002925BD" w:rsidRDefault="002925BD" w:rsidP="002925BD"/>
        </w:tc>
        <w:tc>
          <w:tcPr>
            <w:tcW w:w="828" w:type="dxa"/>
            <w:tcBorders>
              <w:top w:val="single" w:sz="2" w:space="0" w:color="000000"/>
              <w:left w:val="single" w:sz="2" w:space="0" w:color="000000"/>
              <w:bottom w:val="single" w:sz="2" w:space="0" w:color="000000"/>
              <w:right w:val="single" w:sz="2" w:space="0" w:color="000000"/>
            </w:tcBorders>
            <w:shd w:val="clear" w:color="auto" w:fill="E6E6E6"/>
            <w:tcMar>
              <w:top w:w="28" w:type="dxa"/>
              <w:left w:w="102" w:type="dxa"/>
              <w:bottom w:w="28" w:type="dxa"/>
              <w:right w:w="102" w:type="dxa"/>
            </w:tcMar>
            <w:vAlign w:val="center"/>
          </w:tcPr>
          <w:p w14:paraId="7246B9A8"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Cash</w:t>
            </w:r>
          </w:p>
        </w:tc>
        <w:tc>
          <w:tcPr>
            <w:tcW w:w="825"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102" w:type="dxa"/>
              <w:bottom w:w="28" w:type="dxa"/>
              <w:right w:w="102" w:type="dxa"/>
            </w:tcMar>
            <w:vAlign w:val="center"/>
          </w:tcPr>
          <w:p w14:paraId="1E4D5905"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In kind</w:t>
            </w:r>
          </w:p>
        </w:tc>
        <w:tc>
          <w:tcPr>
            <w:tcW w:w="830" w:type="dxa"/>
            <w:tcBorders>
              <w:top w:val="single" w:sz="2" w:space="0" w:color="000000"/>
              <w:left w:val="single" w:sz="2" w:space="0" w:color="000000"/>
              <w:bottom w:val="single" w:sz="2" w:space="0" w:color="000000"/>
              <w:right w:val="single" w:sz="2" w:space="0" w:color="000000"/>
            </w:tcBorders>
            <w:shd w:val="clear" w:color="auto" w:fill="E6E6E6"/>
            <w:tcMar>
              <w:top w:w="28" w:type="dxa"/>
              <w:left w:w="102" w:type="dxa"/>
              <w:bottom w:w="28" w:type="dxa"/>
              <w:right w:w="102" w:type="dxa"/>
            </w:tcMar>
            <w:vAlign w:val="center"/>
          </w:tcPr>
          <w:p w14:paraId="185CD961"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Total</w:t>
            </w:r>
          </w:p>
        </w:tc>
        <w:tc>
          <w:tcPr>
            <w:tcW w:w="1346" w:type="dxa"/>
            <w:tcBorders>
              <w:top w:val="single" w:sz="2" w:space="0" w:color="000000"/>
              <w:left w:val="single" w:sz="2" w:space="0" w:color="000000"/>
              <w:bottom w:val="single" w:sz="2" w:space="0" w:color="000000"/>
              <w:right w:val="single" w:sz="2" w:space="0" w:color="000000"/>
            </w:tcBorders>
            <w:shd w:val="clear" w:color="auto" w:fill="E6E6E6"/>
            <w:tcMar>
              <w:top w:w="28" w:type="dxa"/>
              <w:left w:w="102" w:type="dxa"/>
              <w:bottom w:w="28" w:type="dxa"/>
              <w:right w:w="102" w:type="dxa"/>
            </w:tcMar>
            <w:vAlign w:val="center"/>
          </w:tcPr>
          <w:p w14:paraId="3D0C196F" w14:textId="77777777" w:rsidR="002925BD" w:rsidRDefault="002925BD" w:rsidP="002925BD">
            <w:pPr>
              <w:spacing w:line="196" w:lineRule="auto"/>
              <w:jc w:val="center"/>
              <w:rPr>
                <w:rFonts w:ascii="Calibri" w:eastAsia="맑은 고딕" w:hAnsi="맑은 고딕"/>
              </w:rPr>
            </w:pPr>
            <w:r>
              <w:rPr>
                <w:rFonts w:ascii="Calibri" w:eastAsia="맑은 고딕" w:hAnsi="맑은 고딕"/>
                <w:spacing w:val="-6"/>
                <w:sz w:val="16"/>
                <w:szCs w:val="16"/>
              </w:rPr>
              <w:t xml:space="preserve">(Scheduled) </w:t>
            </w:r>
            <w:r>
              <w:rPr>
                <w:rFonts w:ascii="Calibri" w:eastAsia="맑은 고딕" w:hAnsi="맑은 고딕"/>
                <w:spacing w:val="-6"/>
                <w:sz w:val="16"/>
                <w:szCs w:val="16"/>
              </w:rPr>
              <w:br/>
              <w:t>first payment</w:t>
            </w:r>
          </w:p>
        </w:tc>
        <w:tc>
          <w:tcPr>
            <w:tcW w:w="1355" w:type="dxa"/>
            <w:tcBorders>
              <w:top w:val="single" w:sz="2" w:space="0" w:color="000000"/>
              <w:left w:val="single" w:sz="2" w:space="0" w:color="000000"/>
              <w:bottom w:val="single" w:sz="2" w:space="0" w:color="000000"/>
              <w:right w:val="single" w:sz="2" w:space="0" w:color="000000"/>
            </w:tcBorders>
            <w:shd w:val="clear" w:color="auto" w:fill="E6E6E6"/>
            <w:tcMar>
              <w:top w:w="28" w:type="dxa"/>
              <w:left w:w="102" w:type="dxa"/>
              <w:bottom w:w="28" w:type="dxa"/>
              <w:right w:w="102" w:type="dxa"/>
            </w:tcMar>
            <w:vAlign w:val="center"/>
          </w:tcPr>
          <w:p w14:paraId="14387DD6" w14:textId="77777777" w:rsidR="002925BD" w:rsidRDefault="002925BD" w:rsidP="002925BD">
            <w:pPr>
              <w:spacing w:line="196" w:lineRule="auto"/>
              <w:jc w:val="center"/>
              <w:rPr>
                <w:rFonts w:ascii="Calibri" w:eastAsia="맑은 고딕" w:hAnsi="맑은 고딕"/>
              </w:rPr>
            </w:pPr>
            <w:r>
              <w:rPr>
                <w:rFonts w:ascii="Calibri" w:eastAsia="맑은 고딕" w:hAnsi="맑은 고딕"/>
                <w:spacing w:val="-6"/>
                <w:sz w:val="16"/>
                <w:szCs w:val="16"/>
              </w:rPr>
              <w:t xml:space="preserve">(Scheduled) </w:t>
            </w:r>
            <w:r>
              <w:rPr>
                <w:rFonts w:ascii="Calibri" w:eastAsia="맑은 고딕" w:hAnsi="맑은 고딕"/>
                <w:spacing w:val="-6"/>
                <w:sz w:val="16"/>
                <w:szCs w:val="16"/>
              </w:rPr>
              <w:br/>
              <w:t>second payment</w:t>
            </w:r>
          </w:p>
        </w:tc>
      </w:tr>
      <w:tr w:rsidR="002925BD" w14:paraId="4605E9BA" w14:textId="77777777" w:rsidTr="002925BD">
        <w:trPr>
          <w:tblHeader/>
          <w:jc w:val="center"/>
        </w:trPr>
        <w:tc>
          <w:tcPr>
            <w:tcW w:w="621"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6C9D10E"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Phase 1</w:t>
            </w:r>
          </w:p>
        </w:tc>
        <w:tc>
          <w:tcPr>
            <w:tcW w:w="824" w:type="dxa"/>
            <w:gridSpan w:val="2"/>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7660D1C"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First year</w:t>
            </w:r>
          </w:p>
        </w:tc>
        <w:tc>
          <w:tcPr>
            <w:tcW w:w="1465"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111AAEF"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Principal R&amp;D institute</w:t>
            </w:r>
          </w:p>
        </w:tc>
        <w:tc>
          <w:tcPr>
            <w:tcW w:w="97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DD782C3" w14:textId="77777777" w:rsidR="002925BD" w:rsidRDefault="002925BD" w:rsidP="002925BD">
            <w:pPr>
              <w:spacing w:line="196" w:lineRule="auto"/>
              <w:jc w:val="center"/>
              <w:rPr>
                <w:rFonts w:ascii="Calibri" w:eastAsia="맑은 고딕" w:hAnsi="맑은 고딕"/>
                <w:sz w:val="16"/>
                <w:szCs w:val="16"/>
              </w:rPr>
            </w:pPr>
          </w:p>
        </w:tc>
        <w:tc>
          <w:tcPr>
            <w:tcW w:w="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FC08147" w14:textId="77777777" w:rsidR="002925BD" w:rsidRDefault="002925BD" w:rsidP="002925BD">
            <w:pPr>
              <w:spacing w:line="196" w:lineRule="auto"/>
              <w:jc w:val="center"/>
              <w:rPr>
                <w:rFonts w:ascii="Calibri" w:eastAsia="맑은 고딕" w:hAnsi="맑은 고딕"/>
                <w:sz w:val="16"/>
                <w:szCs w:val="16"/>
              </w:rPr>
            </w:pPr>
          </w:p>
        </w:tc>
        <w:tc>
          <w:tcPr>
            <w:tcW w:w="825"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272C662C" w14:textId="77777777" w:rsidR="002925BD" w:rsidRDefault="002925BD" w:rsidP="002925BD">
            <w:pPr>
              <w:spacing w:line="196" w:lineRule="auto"/>
              <w:jc w:val="center"/>
              <w:rPr>
                <w:rFonts w:ascii="Calibri" w:eastAsia="맑은 고딕" w:hAnsi="맑은 고딕"/>
                <w:sz w:val="16"/>
                <w:szCs w:val="16"/>
              </w:rPr>
            </w:pPr>
          </w:p>
        </w:tc>
        <w:tc>
          <w:tcPr>
            <w:tcW w:w="8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D58769B" w14:textId="77777777" w:rsidR="002925BD" w:rsidRDefault="002925BD" w:rsidP="002925BD">
            <w:pPr>
              <w:spacing w:line="196" w:lineRule="auto"/>
              <w:jc w:val="center"/>
              <w:rPr>
                <w:rFonts w:ascii="Calibri" w:eastAsia="맑은 고딕" w:hAnsi="맑은 고딕"/>
                <w:sz w:val="16"/>
                <w:szCs w:val="16"/>
              </w:rPr>
            </w:pPr>
          </w:p>
        </w:tc>
        <w:tc>
          <w:tcPr>
            <w:tcW w:w="134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5CB033A" w14:textId="77777777" w:rsidR="002925BD" w:rsidRDefault="002925BD" w:rsidP="002925BD">
            <w:pPr>
              <w:spacing w:line="196" w:lineRule="auto"/>
              <w:jc w:val="center"/>
              <w:rPr>
                <w:rFonts w:ascii="Calibri" w:eastAsia="맑은 고딕" w:hAnsi="맑은 고딕"/>
                <w:sz w:val="16"/>
                <w:szCs w:val="16"/>
              </w:rPr>
            </w:pPr>
          </w:p>
        </w:tc>
        <w:tc>
          <w:tcPr>
            <w:tcW w:w="13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847D012" w14:textId="77777777" w:rsidR="002925BD" w:rsidRDefault="002925BD" w:rsidP="002925BD">
            <w:pPr>
              <w:spacing w:line="196" w:lineRule="auto"/>
              <w:jc w:val="center"/>
              <w:rPr>
                <w:rFonts w:ascii="Calibri" w:eastAsia="맑은 고딕" w:hAnsi="맑은 고딕"/>
                <w:sz w:val="16"/>
                <w:szCs w:val="16"/>
              </w:rPr>
            </w:pPr>
          </w:p>
        </w:tc>
      </w:tr>
      <w:tr w:rsidR="002925BD" w14:paraId="5A25A664" w14:textId="77777777" w:rsidTr="002925BD">
        <w:trPr>
          <w:tblHeader/>
          <w:jc w:val="center"/>
        </w:trPr>
        <w:tc>
          <w:tcPr>
            <w:tcW w:w="621" w:type="dxa"/>
            <w:vMerge/>
            <w:tcBorders>
              <w:top w:val="single" w:sz="2" w:space="0" w:color="000000"/>
              <w:left w:val="single" w:sz="2" w:space="0" w:color="000000"/>
              <w:bottom w:val="single" w:sz="2" w:space="0" w:color="000000"/>
              <w:right w:val="single" w:sz="2" w:space="0" w:color="000000"/>
            </w:tcBorders>
            <w:vAlign w:val="center"/>
          </w:tcPr>
          <w:p w14:paraId="6BE45E55" w14:textId="77777777" w:rsidR="002925BD" w:rsidRDefault="002925BD" w:rsidP="002925BD"/>
        </w:tc>
        <w:tc>
          <w:tcPr>
            <w:tcW w:w="824" w:type="dxa"/>
            <w:gridSpan w:val="2"/>
            <w:vMerge/>
            <w:tcBorders>
              <w:top w:val="single" w:sz="2" w:space="0" w:color="000000"/>
              <w:left w:val="single" w:sz="2" w:space="0" w:color="000000"/>
              <w:bottom w:val="single" w:sz="2" w:space="0" w:color="000000"/>
              <w:right w:val="single" w:sz="2" w:space="0" w:color="000000"/>
            </w:tcBorders>
            <w:vAlign w:val="center"/>
          </w:tcPr>
          <w:p w14:paraId="3303D3F2" w14:textId="77777777" w:rsidR="002925BD" w:rsidRDefault="002925BD" w:rsidP="002925BD"/>
        </w:tc>
        <w:tc>
          <w:tcPr>
            <w:tcW w:w="1465"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4E6C880"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Joint R&amp;D institute</w:t>
            </w:r>
          </w:p>
        </w:tc>
        <w:tc>
          <w:tcPr>
            <w:tcW w:w="97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4A6AB52" w14:textId="77777777" w:rsidR="002925BD" w:rsidRDefault="002925BD" w:rsidP="002925BD">
            <w:pPr>
              <w:spacing w:line="196" w:lineRule="auto"/>
              <w:jc w:val="center"/>
              <w:rPr>
                <w:rFonts w:ascii="Calibri" w:eastAsia="맑은 고딕" w:hAnsi="맑은 고딕"/>
                <w:sz w:val="16"/>
                <w:szCs w:val="16"/>
              </w:rPr>
            </w:pPr>
          </w:p>
        </w:tc>
        <w:tc>
          <w:tcPr>
            <w:tcW w:w="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90733F1" w14:textId="77777777" w:rsidR="002925BD" w:rsidRDefault="002925BD" w:rsidP="002925BD">
            <w:pPr>
              <w:spacing w:line="196" w:lineRule="auto"/>
              <w:jc w:val="center"/>
              <w:rPr>
                <w:rFonts w:ascii="Calibri" w:eastAsia="맑은 고딕" w:hAnsi="맑은 고딕"/>
                <w:sz w:val="16"/>
                <w:szCs w:val="16"/>
              </w:rPr>
            </w:pPr>
          </w:p>
        </w:tc>
        <w:tc>
          <w:tcPr>
            <w:tcW w:w="825"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4608583" w14:textId="77777777" w:rsidR="002925BD" w:rsidRDefault="002925BD" w:rsidP="002925BD">
            <w:pPr>
              <w:spacing w:line="196" w:lineRule="auto"/>
              <w:jc w:val="center"/>
              <w:rPr>
                <w:rFonts w:ascii="Calibri" w:eastAsia="맑은 고딕" w:hAnsi="맑은 고딕"/>
                <w:sz w:val="16"/>
                <w:szCs w:val="16"/>
              </w:rPr>
            </w:pPr>
          </w:p>
        </w:tc>
        <w:tc>
          <w:tcPr>
            <w:tcW w:w="8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5EEA7B8" w14:textId="77777777" w:rsidR="002925BD" w:rsidRDefault="002925BD" w:rsidP="002925BD">
            <w:pPr>
              <w:spacing w:line="196" w:lineRule="auto"/>
              <w:jc w:val="center"/>
              <w:rPr>
                <w:rFonts w:ascii="Calibri" w:eastAsia="맑은 고딕" w:hAnsi="맑은 고딕"/>
                <w:sz w:val="16"/>
                <w:szCs w:val="16"/>
              </w:rPr>
            </w:pPr>
          </w:p>
        </w:tc>
        <w:tc>
          <w:tcPr>
            <w:tcW w:w="134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2FA4E901" w14:textId="77777777" w:rsidR="002925BD" w:rsidRDefault="002925BD" w:rsidP="002925BD">
            <w:pPr>
              <w:spacing w:line="196" w:lineRule="auto"/>
              <w:jc w:val="center"/>
              <w:rPr>
                <w:rFonts w:ascii="Calibri" w:eastAsia="맑은 고딕" w:hAnsi="맑은 고딕"/>
                <w:sz w:val="16"/>
                <w:szCs w:val="16"/>
              </w:rPr>
            </w:pPr>
          </w:p>
        </w:tc>
        <w:tc>
          <w:tcPr>
            <w:tcW w:w="13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48B96D0" w14:textId="77777777" w:rsidR="002925BD" w:rsidRDefault="002925BD" w:rsidP="002925BD">
            <w:pPr>
              <w:spacing w:line="196" w:lineRule="auto"/>
              <w:jc w:val="center"/>
              <w:rPr>
                <w:rFonts w:ascii="Calibri" w:eastAsia="맑은 고딕" w:hAnsi="맑은 고딕"/>
                <w:sz w:val="16"/>
                <w:szCs w:val="16"/>
              </w:rPr>
            </w:pPr>
          </w:p>
        </w:tc>
      </w:tr>
      <w:tr w:rsidR="002925BD" w14:paraId="1A9A12B2" w14:textId="77777777" w:rsidTr="002925BD">
        <w:trPr>
          <w:tblHeader/>
          <w:jc w:val="center"/>
        </w:trPr>
        <w:tc>
          <w:tcPr>
            <w:tcW w:w="621" w:type="dxa"/>
            <w:vMerge/>
            <w:tcBorders>
              <w:top w:val="single" w:sz="2" w:space="0" w:color="000000"/>
              <w:left w:val="single" w:sz="2" w:space="0" w:color="000000"/>
              <w:bottom w:val="single" w:sz="2" w:space="0" w:color="000000"/>
              <w:right w:val="single" w:sz="2" w:space="0" w:color="000000"/>
            </w:tcBorders>
            <w:vAlign w:val="center"/>
          </w:tcPr>
          <w:p w14:paraId="716D3BB1" w14:textId="77777777" w:rsidR="002925BD" w:rsidRDefault="002925BD" w:rsidP="002925BD"/>
        </w:tc>
        <w:tc>
          <w:tcPr>
            <w:tcW w:w="824" w:type="dxa"/>
            <w:gridSpan w:val="2"/>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697EEB0"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(n)</w:t>
            </w:r>
            <w:proofErr w:type="spellStart"/>
            <w:r>
              <w:rPr>
                <w:rFonts w:ascii="Calibri" w:eastAsia="맑은 고딕" w:hAnsi="맑은 고딕"/>
                <w:sz w:val="16"/>
                <w:szCs w:val="16"/>
              </w:rPr>
              <w:t>th</w:t>
            </w:r>
            <w:proofErr w:type="spellEnd"/>
            <w:r>
              <w:rPr>
                <w:rFonts w:ascii="Calibri" w:eastAsia="맑은 고딕" w:hAnsi="맑은 고딕"/>
                <w:sz w:val="16"/>
                <w:szCs w:val="16"/>
              </w:rPr>
              <w:t xml:space="preserve"> year</w:t>
            </w:r>
          </w:p>
        </w:tc>
        <w:tc>
          <w:tcPr>
            <w:tcW w:w="1465"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DAC934F"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Principal R&amp;D institute</w:t>
            </w:r>
          </w:p>
        </w:tc>
        <w:tc>
          <w:tcPr>
            <w:tcW w:w="97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09BE81C" w14:textId="77777777" w:rsidR="002925BD" w:rsidRDefault="002925BD" w:rsidP="002925BD">
            <w:pPr>
              <w:spacing w:line="196" w:lineRule="auto"/>
              <w:jc w:val="center"/>
              <w:rPr>
                <w:rFonts w:ascii="Calibri" w:eastAsia="맑은 고딕" w:hAnsi="맑은 고딕"/>
                <w:sz w:val="16"/>
                <w:szCs w:val="16"/>
              </w:rPr>
            </w:pPr>
          </w:p>
        </w:tc>
        <w:tc>
          <w:tcPr>
            <w:tcW w:w="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8244CAA" w14:textId="77777777" w:rsidR="002925BD" w:rsidRDefault="002925BD" w:rsidP="002925BD">
            <w:pPr>
              <w:spacing w:line="196" w:lineRule="auto"/>
              <w:jc w:val="center"/>
              <w:rPr>
                <w:rFonts w:ascii="Calibri" w:eastAsia="맑은 고딕" w:hAnsi="맑은 고딕"/>
                <w:sz w:val="16"/>
                <w:szCs w:val="16"/>
              </w:rPr>
            </w:pPr>
          </w:p>
        </w:tc>
        <w:tc>
          <w:tcPr>
            <w:tcW w:w="825"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39E156F" w14:textId="77777777" w:rsidR="002925BD" w:rsidRDefault="002925BD" w:rsidP="002925BD">
            <w:pPr>
              <w:spacing w:line="196" w:lineRule="auto"/>
              <w:jc w:val="center"/>
              <w:rPr>
                <w:rFonts w:ascii="Calibri" w:eastAsia="맑은 고딕" w:hAnsi="맑은 고딕"/>
                <w:sz w:val="16"/>
                <w:szCs w:val="16"/>
              </w:rPr>
            </w:pPr>
          </w:p>
        </w:tc>
        <w:tc>
          <w:tcPr>
            <w:tcW w:w="8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2A930F1" w14:textId="77777777" w:rsidR="002925BD" w:rsidRDefault="002925BD" w:rsidP="002925BD">
            <w:pPr>
              <w:spacing w:line="196" w:lineRule="auto"/>
              <w:jc w:val="center"/>
              <w:rPr>
                <w:rFonts w:ascii="Calibri" w:eastAsia="맑은 고딕" w:hAnsi="맑은 고딕"/>
                <w:sz w:val="16"/>
                <w:szCs w:val="16"/>
              </w:rPr>
            </w:pPr>
          </w:p>
        </w:tc>
        <w:tc>
          <w:tcPr>
            <w:tcW w:w="134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FC783C9" w14:textId="77777777" w:rsidR="002925BD" w:rsidRDefault="002925BD" w:rsidP="002925BD">
            <w:pPr>
              <w:spacing w:line="196" w:lineRule="auto"/>
              <w:jc w:val="center"/>
              <w:rPr>
                <w:rFonts w:ascii="Calibri" w:eastAsia="맑은 고딕" w:hAnsi="맑은 고딕"/>
                <w:sz w:val="16"/>
                <w:szCs w:val="16"/>
              </w:rPr>
            </w:pPr>
          </w:p>
        </w:tc>
        <w:tc>
          <w:tcPr>
            <w:tcW w:w="13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417A824" w14:textId="77777777" w:rsidR="002925BD" w:rsidRDefault="002925BD" w:rsidP="002925BD">
            <w:pPr>
              <w:spacing w:line="196" w:lineRule="auto"/>
              <w:jc w:val="center"/>
              <w:rPr>
                <w:rFonts w:ascii="Calibri" w:eastAsia="맑은 고딕" w:hAnsi="맑은 고딕"/>
                <w:sz w:val="16"/>
                <w:szCs w:val="16"/>
              </w:rPr>
            </w:pPr>
          </w:p>
        </w:tc>
      </w:tr>
      <w:tr w:rsidR="002925BD" w14:paraId="14F61CF2" w14:textId="77777777" w:rsidTr="002925BD">
        <w:trPr>
          <w:tblHeader/>
          <w:jc w:val="center"/>
        </w:trPr>
        <w:tc>
          <w:tcPr>
            <w:tcW w:w="621" w:type="dxa"/>
            <w:vMerge/>
            <w:tcBorders>
              <w:top w:val="single" w:sz="2" w:space="0" w:color="000000"/>
              <w:left w:val="single" w:sz="2" w:space="0" w:color="000000"/>
              <w:bottom w:val="single" w:sz="2" w:space="0" w:color="000000"/>
              <w:right w:val="single" w:sz="2" w:space="0" w:color="000000"/>
            </w:tcBorders>
            <w:vAlign w:val="center"/>
          </w:tcPr>
          <w:p w14:paraId="23CBF12F" w14:textId="77777777" w:rsidR="002925BD" w:rsidRDefault="002925BD" w:rsidP="002925BD"/>
        </w:tc>
        <w:tc>
          <w:tcPr>
            <w:tcW w:w="824" w:type="dxa"/>
            <w:gridSpan w:val="2"/>
            <w:vMerge/>
            <w:tcBorders>
              <w:top w:val="single" w:sz="2" w:space="0" w:color="000000"/>
              <w:left w:val="single" w:sz="2" w:space="0" w:color="000000"/>
              <w:bottom w:val="single" w:sz="2" w:space="0" w:color="000000"/>
              <w:right w:val="single" w:sz="2" w:space="0" w:color="000000"/>
            </w:tcBorders>
            <w:vAlign w:val="center"/>
          </w:tcPr>
          <w:p w14:paraId="61F06C97" w14:textId="77777777" w:rsidR="002925BD" w:rsidRDefault="002925BD" w:rsidP="002925BD"/>
        </w:tc>
        <w:tc>
          <w:tcPr>
            <w:tcW w:w="1465"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F82D8DC"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Joint R&amp;D institute</w:t>
            </w:r>
          </w:p>
        </w:tc>
        <w:tc>
          <w:tcPr>
            <w:tcW w:w="97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9C6615D" w14:textId="77777777" w:rsidR="002925BD" w:rsidRDefault="002925BD" w:rsidP="002925BD">
            <w:pPr>
              <w:spacing w:line="196" w:lineRule="auto"/>
              <w:jc w:val="center"/>
              <w:rPr>
                <w:rFonts w:ascii="Calibri" w:eastAsia="맑은 고딕" w:hAnsi="맑은 고딕"/>
                <w:sz w:val="16"/>
                <w:szCs w:val="16"/>
              </w:rPr>
            </w:pPr>
          </w:p>
        </w:tc>
        <w:tc>
          <w:tcPr>
            <w:tcW w:w="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A9206C7" w14:textId="77777777" w:rsidR="002925BD" w:rsidRDefault="002925BD" w:rsidP="002925BD">
            <w:pPr>
              <w:spacing w:line="196" w:lineRule="auto"/>
              <w:jc w:val="center"/>
              <w:rPr>
                <w:rFonts w:ascii="Calibri" w:eastAsia="맑은 고딕" w:hAnsi="맑은 고딕"/>
                <w:sz w:val="16"/>
                <w:szCs w:val="16"/>
              </w:rPr>
            </w:pPr>
          </w:p>
        </w:tc>
        <w:tc>
          <w:tcPr>
            <w:tcW w:w="825"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F1AB98A" w14:textId="77777777" w:rsidR="002925BD" w:rsidRDefault="002925BD" w:rsidP="002925BD">
            <w:pPr>
              <w:spacing w:line="196" w:lineRule="auto"/>
              <w:jc w:val="center"/>
              <w:rPr>
                <w:rFonts w:ascii="Calibri" w:eastAsia="맑은 고딕" w:hAnsi="맑은 고딕"/>
                <w:sz w:val="16"/>
                <w:szCs w:val="16"/>
              </w:rPr>
            </w:pPr>
          </w:p>
        </w:tc>
        <w:tc>
          <w:tcPr>
            <w:tcW w:w="8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F4CB447" w14:textId="77777777" w:rsidR="002925BD" w:rsidRDefault="002925BD" w:rsidP="002925BD">
            <w:pPr>
              <w:spacing w:line="196" w:lineRule="auto"/>
              <w:jc w:val="center"/>
              <w:rPr>
                <w:rFonts w:ascii="Calibri" w:eastAsia="맑은 고딕" w:hAnsi="맑은 고딕"/>
                <w:sz w:val="16"/>
                <w:szCs w:val="16"/>
              </w:rPr>
            </w:pPr>
          </w:p>
        </w:tc>
        <w:tc>
          <w:tcPr>
            <w:tcW w:w="134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CACFD22" w14:textId="77777777" w:rsidR="002925BD" w:rsidRDefault="002925BD" w:rsidP="002925BD">
            <w:pPr>
              <w:spacing w:line="196" w:lineRule="auto"/>
              <w:jc w:val="center"/>
              <w:rPr>
                <w:rFonts w:ascii="Calibri" w:eastAsia="맑은 고딕" w:hAnsi="맑은 고딕"/>
                <w:sz w:val="16"/>
                <w:szCs w:val="16"/>
              </w:rPr>
            </w:pPr>
          </w:p>
        </w:tc>
        <w:tc>
          <w:tcPr>
            <w:tcW w:w="13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377C610" w14:textId="77777777" w:rsidR="002925BD" w:rsidRDefault="002925BD" w:rsidP="002925BD">
            <w:pPr>
              <w:spacing w:line="196" w:lineRule="auto"/>
              <w:jc w:val="center"/>
              <w:rPr>
                <w:rFonts w:ascii="Calibri" w:eastAsia="맑은 고딕" w:hAnsi="맑은 고딕"/>
                <w:sz w:val="16"/>
                <w:szCs w:val="16"/>
              </w:rPr>
            </w:pPr>
          </w:p>
        </w:tc>
      </w:tr>
    </w:tbl>
    <w:p w14:paraId="523DA283" w14:textId="77777777" w:rsidR="002925BD" w:rsidRDefault="002925BD">
      <w:r>
        <w:br w:type="page"/>
      </w:r>
    </w:p>
    <w:tbl>
      <w:tblPr>
        <w:tblpPr w:leftFromText="28" w:rightFromText="28" w:topFromText="28" w:bottomFromText="28" w:vertAnchor="text" w:tblpXSpec="center" w:tblpYSpec="top"/>
        <w:tblOverlap w:val="never"/>
        <w:tblW w:w="0" w:type="auto"/>
        <w:jc w:val="center"/>
        <w:tblBorders>
          <w:top w:val="nil"/>
          <w:left w:val="nil"/>
          <w:bottom w:val="nil"/>
          <w:right w:val="nil"/>
          <w:insideH w:val="single" w:sz="2" w:space="0" w:color="000000"/>
        </w:tblBorders>
        <w:tblCellMar>
          <w:top w:w="15" w:type="dxa"/>
          <w:left w:w="15" w:type="dxa"/>
          <w:bottom w:w="15" w:type="dxa"/>
          <w:right w:w="15" w:type="dxa"/>
        </w:tblCellMar>
        <w:tblLook w:val="0600" w:firstRow="0" w:lastRow="0" w:firstColumn="0" w:lastColumn="0" w:noHBand="1" w:noVBand="1"/>
      </w:tblPr>
      <w:tblGrid>
        <w:gridCol w:w="621"/>
        <w:gridCol w:w="824"/>
        <w:gridCol w:w="1465"/>
        <w:gridCol w:w="976"/>
        <w:gridCol w:w="828"/>
        <w:gridCol w:w="825"/>
        <w:gridCol w:w="830"/>
        <w:gridCol w:w="1346"/>
        <w:gridCol w:w="1355"/>
      </w:tblGrid>
      <w:tr w:rsidR="002925BD" w14:paraId="7FF7A15D" w14:textId="77777777" w:rsidTr="002925BD">
        <w:trPr>
          <w:cantSplit/>
          <w:tblHeader/>
          <w:jc w:val="center"/>
        </w:trPr>
        <w:tc>
          <w:tcPr>
            <w:tcW w:w="621"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0C12E2E" w14:textId="366EC30D"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lastRenderedPageBreak/>
              <w:t>Phase #</w:t>
            </w:r>
          </w:p>
        </w:tc>
        <w:tc>
          <w:tcPr>
            <w:tcW w:w="824"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E157260"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First year</w:t>
            </w:r>
          </w:p>
        </w:tc>
        <w:tc>
          <w:tcPr>
            <w:tcW w:w="146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27D1BAA6"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Principal R&amp;D institute</w:t>
            </w:r>
          </w:p>
        </w:tc>
        <w:tc>
          <w:tcPr>
            <w:tcW w:w="9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3F229C1" w14:textId="77777777" w:rsidR="002925BD" w:rsidRDefault="002925BD" w:rsidP="002925BD">
            <w:pPr>
              <w:spacing w:line="196" w:lineRule="auto"/>
              <w:jc w:val="center"/>
              <w:rPr>
                <w:rFonts w:ascii="Calibri" w:eastAsia="맑은 고딕" w:hAnsi="맑은 고딕"/>
                <w:sz w:val="16"/>
                <w:szCs w:val="16"/>
              </w:rPr>
            </w:pPr>
          </w:p>
        </w:tc>
        <w:tc>
          <w:tcPr>
            <w:tcW w:w="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C389479" w14:textId="77777777" w:rsidR="002925BD" w:rsidRDefault="002925BD" w:rsidP="002925BD">
            <w:pPr>
              <w:spacing w:line="196" w:lineRule="auto"/>
              <w:jc w:val="center"/>
              <w:rPr>
                <w:rFonts w:ascii="Calibri" w:eastAsia="맑은 고딕" w:hAnsi="맑은 고딕"/>
                <w:sz w:val="16"/>
                <w:szCs w:val="16"/>
              </w:rPr>
            </w:pPr>
          </w:p>
        </w:tc>
        <w:tc>
          <w:tcPr>
            <w:tcW w:w="8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1A4CB1C" w14:textId="77777777" w:rsidR="002925BD" w:rsidRDefault="002925BD" w:rsidP="002925BD">
            <w:pPr>
              <w:spacing w:line="196" w:lineRule="auto"/>
              <w:jc w:val="center"/>
              <w:rPr>
                <w:rFonts w:ascii="Calibri" w:eastAsia="맑은 고딕" w:hAnsi="맑은 고딕"/>
                <w:sz w:val="16"/>
                <w:szCs w:val="16"/>
              </w:rPr>
            </w:pPr>
          </w:p>
        </w:tc>
        <w:tc>
          <w:tcPr>
            <w:tcW w:w="8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A10D367" w14:textId="77777777" w:rsidR="002925BD" w:rsidRDefault="002925BD" w:rsidP="002925BD">
            <w:pPr>
              <w:spacing w:line="196" w:lineRule="auto"/>
              <w:jc w:val="center"/>
              <w:rPr>
                <w:rFonts w:ascii="Calibri" w:eastAsia="맑은 고딕" w:hAnsi="맑은 고딕"/>
                <w:sz w:val="16"/>
                <w:szCs w:val="16"/>
              </w:rPr>
            </w:pPr>
          </w:p>
        </w:tc>
        <w:tc>
          <w:tcPr>
            <w:tcW w:w="134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28AF547" w14:textId="77777777" w:rsidR="002925BD" w:rsidRDefault="002925BD" w:rsidP="002925BD">
            <w:pPr>
              <w:spacing w:line="196" w:lineRule="auto"/>
              <w:jc w:val="center"/>
              <w:rPr>
                <w:rFonts w:ascii="Calibri" w:eastAsia="맑은 고딕" w:hAnsi="맑은 고딕"/>
                <w:sz w:val="16"/>
                <w:szCs w:val="16"/>
              </w:rPr>
            </w:pPr>
          </w:p>
        </w:tc>
        <w:tc>
          <w:tcPr>
            <w:tcW w:w="13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7F07CFD" w14:textId="77777777" w:rsidR="002925BD" w:rsidRDefault="002925BD" w:rsidP="002925BD">
            <w:pPr>
              <w:spacing w:line="196" w:lineRule="auto"/>
              <w:jc w:val="center"/>
              <w:rPr>
                <w:rFonts w:ascii="Calibri" w:eastAsia="맑은 고딕" w:hAnsi="맑은 고딕"/>
                <w:sz w:val="16"/>
                <w:szCs w:val="16"/>
              </w:rPr>
            </w:pPr>
          </w:p>
        </w:tc>
      </w:tr>
      <w:tr w:rsidR="002925BD" w14:paraId="7CAF6F94" w14:textId="77777777" w:rsidTr="002925BD">
        <w:trPr>
          <w:cantSplit/>
          <w:tblHeader/>
          <w:jc w:val="center"/>
        </w:trPr>
        <w:tc>
          <w:tcPr>
            <w:tcW w:w="621" w:type="dxa"/>
            <w:vMerge/>
            <w:tcBorders>
              <w:top w:val="single" w:sz="2" w:space="0" w:color="000000"/>
              <w:left w:val="single" w:sz="2" w:space="0" w:color="000000"/>
              <w:bottom w:val="single" w:sz="2" w:space="0" w:color="000000"/>
              <w:right w:val="single" w:sz="2" w:space="0" w:color="000000"/>
            </w:tcBorders>
            <w:vAlign w:val="center"/>
          </w:tcPr>
          <w:p w14:paraId="59F67A79" w14:textId="77777777" w:rsidR="002925BD" w:rsidRDefault="002925BD" w:rsidP="002925BD"/>
        </w:tc>
        <w:tc>
          <w:tcPr>
            <w:tcW w:w="824" w:type="dxa"/>
            <w:vMerge/>
            <w:tcBorders>
              <w:top w:val="single" w:sz="2" w:space="0" w:color="000000"/>
              <w:left w:val="single" w:sz="2" w:space="0" w:color="000000"/>
              <w:bottom w:val="single" w:sz="2" w:space="0" w:color="000000"/>
              <w:right w:val="single" w:sz="2" w:space="0" w:color="000000"/>
            </w:tcBorders>
            <w:vAlign w:val="center"/>
          </w:tcPr>
          <w:p w14:paraId="5FC56060" w14:textId="77777777" w:rsidR="002925BD" w:rsidRDefault="002925BD" w:rsidP="002925BD"/>
        </w:tc>
        <w:tc>
          <w:tcPr>
            <w:tcW w:w="146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20F3CB6"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Joint R&amp;D institute</w:t>
            </w:r>
          </w:p>
        </w:tc>
        <w:tc>
          <w:tcPr>
            <w:tcW w:w="9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D98D2EF" w14:textId="77777777" w:rsidR="002925BD" w:rsidRDefault="002925BD" w:rsidP="002925BD">
            <w:pPr>
              <w:spacing w:line="196" w:lineRule="auto"/>
              <w:jc w:val="center"/>
              <w:rPr>
                <w:rFonts w:ascii="Calibri" w:eastAsia="맑은 고딕" w:hAnsi="맑은 고딕"/>
                <w:sz w:val="16"/>
                <w:szCs w:val="16"/>
              </w:rPr>
            </w:pPr>
          </w:p>
        </w:tc>
        <w:tc>
          <w:tcPr>
            <w:tcW w:w="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AE0D2DF" w14:textId="77777777" w:rsidR="002925BD" w:rsidRDefault="002925BD" w:rsidP="002925BD">
            <w:pPr>
              <w:spacing w:line="196" w:lineRule="auto"/>
              <w:jc w:val="center"/>
              <w:rPr>
                <w:rFonts w:ascii="Calibri" w:eastAsia="맑은 고딕" w:hAnsi="맑은 고딕"/>
                <w:sz w:val="16"/>
                <w:szCs w:val="16"/>
              </w:rPr>
            </w:pPr>
          </w:p>
        </w:tc>
        <w:tc>
          <w:tcPr>
            <w:tcW w:w="8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E0689C1" w14:textId="77777777" w:rsidR="002925BD" w:rsidRDefault="002925BD" w:rsidP="002925BD">
            <w:pPr>
              <w:spacing w:line="196" w:lineRule="auto"/>
              <w:jc w:val="center"/>
              <w:rPr>
                <w:rFonts w:ascii="Calibri" w:eastAsia="맑은 고딕" w:hAnsi="맑은 고딕"/>
                <w:sz w:val="16"/>
                <w:szCs w:val="16"/>
              </w:rPr>
            </w:pPr>
          </w:p>
        </w:tc>
        <w:tc>
          <w:tcPr>
            <w:tcW w:w="8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BDF9BA9" w14:textId="77777777" w:rsidR="002925BD" w:rsidRDefault="002925BD" w:rsidP="002925BD">
            <w:pPr>
              <w:spacing w:line="196" w:lineRule="auto"/>
              <w:jc w:val="center"/>
              <w:rPr>
                <w:rFonts w:ascii="Calibri" w:eastAsia="맑은 고딕" w:hAnsi="맑은 고딕"/>
                <w:sz w:val="16"/>
                <w:szCs w:val="16"/>
              </w:rPr>
            </w:pPr>
          </w:p>
        </w:tc>
        <w:tc>
          <w:tcPr>
            <w:tcW w:w="134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C63877A" w14:textId="77777777" w:rsidR="002925BD" w:rsidRDefault="002925BD" w:rsidP="002925BD">
            <w:pPr>
              <w:spacing w:line="196" w:lineRule="auto"/>
              <w:jc w:val="center"/>
              <w:rPr>
                <w:rFonts w:ascii="Calibri" w:eastAsia="맑은 고딕" w:hAnsi="맑은 고딕"/>
                <w:sz w:val="16"/>
                <w:szCs w:val="16"/>
              </w:rPr>
            </w:pPr>
          </w:p>
        </w:tc>
        <w:tc>
          <w:tcPr>
            <w:tcW w:w="13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1510811" w14:textId="77777777" w:rsidR="002925BD" w:rsidRDefault="002925BD" w:rsidP="002925BD">
            <w:pPr>
              <w:spacing w:line="196" w:lineRule="auto"/>
              <w:jc w:val="center"/>
              <w:rPr>
                <w:rFonts w:ascii="Calibri" w:eastAsia="맑은 고딕" w:hAnsi="맑은 고딕"/>
                <w:sz w:val="16"/>
                <w:szCs w:val="16"/>
              </w:rPr>
            </w:pPr>
          </w:p>
        </w:tc>
      </w:tr>
      <w:tr w:rsidR="002925BD" w14:paraId="6F1854CE" w14:textId="77777777" w:rsidTr="002925BD">
        <w:trPr>
          <w:cantSplit/>
          <w:tblHeader/>
          <w:jc w:val="center"/>
        </w:trPr>
        <w:tc>
          <w:tcPr>
            <w:tcW w:w="621" w:type="dxa"/>
            <w:vMerge/>
            <w:tcBorders>
              <w:top w:val="single" w:sz="2" w:space="0" w:color="000000"/>
              <w:left w:val="single" w:sz="2" w:space="0" w:color="000000"/>
              <w:bottom w:val="single" w:sz="2" w:space="0" w:color="000000"/>
              <w:right w:val="single" w:sz="2" w:space="0" w:color="000000"/>
            </w:tcBorders>
            <w:vAlign w:val="center"/>
          </w:tcPr>
          <w:p w14:paraId="7158872F" w14:textId="77777777" w:rsidR="002925BD" w:rsidRDefault="002925BD" w:rsidP="002925BD"/>
        </w:tc>
        <w:tc>
          <w:tcPr>
            <w:tcW w:w="824"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C47112E"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(n)</w:t>
            </w:r>
            <w:proofErr w:type="spellStart"/>
            <w:r>
              <w:rPr>
                <w:rFonts w:ascii="Calibri" w:eastAsia="맑은 고딕" w:hAnsi="맑은 고딕"/>
                <w:sz w:val="16"/>
                <w:szCs w:val="16"/>
              </w:rPr>
              <w:t>th</w:t>
            </w:r>
            <w:proofErr w:type="spellEnd"/>
            <w:r>
              <w:rPr>
                <w:rFonts w:ascii="Calibri" w:eastAsia="맑은 고딕" w:hAnsi="맑은 고딕"/>
                <w:sz w:val="16"/>
                <w:szCs w:val="16"/>
              </w:rPr>
              <w:t xml:space="preserve"> year</w:t>
            </w:r>
          </w:p>
        </w:tc>
        <w:tc>
          <w:tcPr>
            <w:tcW w:w="146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D6AFC55"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Principal R&amp;D institute</w:t>
            </w:r>
          </w:p>
        </w:tc>
        <w:tc>
          <w:tcPr>
            <w:tcW w:w="9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C5F3501" w14:textId="77777777" w:rsidR="002925BD" w:rsidRDefault="002925BD" w:rsidP="002925BD">
            <w:pPr>
              <w:spacing w:line="196" w:lineRule="auto"/>
              <w:jc w:val="center"/>
              <w:rPr>
                <w:rFonts w:ascii="Calibri" w:eastAsia="맑은 고딕" w:hAnsi="맑은 고딕"/>
                <w:sz w:val="16"/>
                <w:szCs w:val="16"/>
              </w:rPr>
            </w:pPr>
          </w:p>
        </w:tc>
        <w:tc>
          <w:tcPr>
            <w:tcW w:w="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B811F09" w14:textId="77777777" w:rsidR="002925BD" w:rsidRDefault="002925BD" w:rsidP="002925BD">
            <w:pPr>
              <w:spacing w:line="196" w:lineRule="auto"/>
              <w:jc w:val="center"/>
              <w:rPr>
                <w:rFonts w:ascii="Calibri" w:eastAsia="맑은 고딕" w:hAnsi="맑은 고딕"/>
                <w:sz w:val="16"/>
                <w:szCs w:val="16"/>
              </w:rPr>
            </w:pPr>
          </w:p>
        </w:tc>
        <w:tc>
          <w:tcPr>
            <w:tcW w:w="8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3907489" w14:textId="77777777" w:rsidR="002925BD" w:rsidRDefault="002925BD" w:rsidP="002925BD">
            <w:pPr>
              <w:spacing w:line="196" w:lineRule="auto"/>
              <w:jc w:val="center"/>
              <w:rPr>
                <w:rFonts w:ascii="Calibri" w:eastAsia="맑은 고딕" w:hAnsi="맑은 고딕"/>
                <w:sz w:val="16"/>
                <w:szCs w:val="16"/>
              </w:rPr>
            </w:pPr>
          </w:p>
        </w:tc>
        <w:tc>
          <w:tcPr>
            <w:tcW w:w="8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7D3848F" w14:textId="77777777" w:rsidR="002925BD" w:rsidRDefault="002925BD" w:rsidP="002925BD">
            <w:pPr>
              <w:spacing w:line="196" w:lineRule="auto"/>
              <w:jc w:val="center"/>
              <w:rPr>
                <w:rFonts w:ascii="Calibri" w:eastAsia="맑은 고딕" w:hAnsi="맑은 고딕"/>
                <w:sz w:val="16"/>
                <w:szCs w:val="16"/>
              </w:rPr>
            </w:pPr>
          </w:p>
        </w:tc>
        <w:tc>
          <w:tcPr>
            <w:tcW w:w="134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8914527" w14:textId="77777777" w:rsidR="002925BD" w:rsidRDefault="002925BD" w:rsidP="002925BD">
            <w:pPr>
              <w:spacing w:line="196" w:lineRule="auto"/>
              <w:jc w:val="center"/>
              <w:rPr>
                <w:rFonts w:ascii="Calibri" w:eastAsia="맑은 고딕" w:hAnsi="맑은 고딕"/>
                <w:sz w:val="16"/>
                <w:szCs w:val="16"/>
              </w:rPr>
            </w:pPr>
          </w:p>
        </w:tc>
        <w:tc>
          <w:tcPr>
            <w:tcW w:w="13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816D5E5" w14:textId="77777777" w:rsidR="002925BD" w:rsidRDefault="002925BD" w:rsidP="002925BD">
            <w:pPr>
              <w:spacing w:line="196" w:lineRule="auto"/>
              <w:jc w:val="center"/>
              <w:rPr>
                <w:rFonts w:ascii="Calibri" w:eastAsia="맑은 고딕" w:hAnsi="맑은 고딕"/>
                <w:sz w:val="16"/>
                <w:szCs w:val="16"/>
              </w:rPr>
            </w:pPr>
          </w:p>
        </w:tc>
      </w:tr>
      <w:tr w:rsidR="002925BD" w14:paraId="1D503D4C" w14:textId="77777777" w:rsidTr="002925BD">
        <w:trPr>
          <w:cantSplit/>
          <w:tblHeader/>
          <w:jc w:val="center"/>
        </w:trPr>
        <w:tc>
          <w:tcPr>
            <w:tcW w:w="621" w:type="dxa"/>
            <w:vMerge/>
            <w:tcBorders>
              <w:top w:val="single" w:sz="2" w:space="0" w:color="000000"/>
              <w:left w:val="single" w:sz="2" w:space="0" w:color="000000"/>
              <w:bottom w:val="single" w:sz="2" w:space="0" w:color="000000"/>
              <w:right w:val="single" w:sz="2" w:space="0" w:color="000000"/>
            </w:tcBorders>
            <w:vAlign w:val="center"/>
          </w:tcPr>
          <w:p w14:paraId="137A5FE5" w14:textId="77777777" w:rsidR="002925BD" w:rsidRDefault="002925BD" w:rsidP="002925BD"/>
        </w:tc>
        <w:tc>
          <w:tcPr>
            <w:tcW w:w="824" w:type="dxa"/>
            <w:vMerge/>
            <w:tcBorders>
              <w:top w:val="single" w:sz="2" w:space="0" w:color="000000"/>
              <w:left w:val="single" w:sz="2" w:space="0" w:color="000000"/>
              <w:bottom w:val="single" w:sz="2" w:space="0" w:color="000000"/>
              <w:right w:val="single" w:sz="2" w:space="0" w:color="000000"/>
            </w:tcBorders>
            <w:vAlign w:val="center"/>
          </w:tcPr>
          <w:p w14:paraId="58BD8DCF" w14:textId="77777777" w:rsidR="002925BD" w:rsidRDefault="002925BD" w:rsidP="002925BD"/>
        </w:tc>
        <w:tc>
          <w:tcPr>
            <w:tcW w:w="146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AF6322F" w14:textId="77777777" w:rsidR="002925BD" w:rsidRDefault="002925BD" w:rsidP="002925BD">
            <w:pPr>
              <w:spacing w:line="196" w:lineRule="auto"/>
              <w:jc w:val="center"/>
              <w:rPr>
                <w:rFonts w:ascii="Calibri" w:eastAsia="맑은 고딕" w:hAnsi="맑은 고딕"/>
              </w:rPr>
            </w:pPr>
            <w:r>
              <w:rPr>
                <w:rFonts w:ascii="Calibri" w:eastAsia="맑은 고딕" w:hAnsi="맑은 고딕"/>
                <w:sz w:val="16"/>
                <w:szCs w:val="16"/>
              </w:rPr>
              <w:t>Joint R&amp;D institute</w:t>
            </w:r>
          </w:p>
        </w:tc>
        <w:tc>
          <w:tcPr>
            <w:tcW w:w="9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1F03C2B" w14:textId="77777777" w:rsidR="002925BD" w:rsidRDefault="002925BD" w:rsidP="002925BD">
            <w:pPr>
              <w:spacing w:line="196" w:lineRule="auto"/>
              <w:jc w:val="center"/>
              <w:rPr>
                <w:rFonts w:ascii="Calibri" w:eastAsia="맑은 고딕" w:hAnsi="맑은 고딕"/>
                <w:sz w:val="16"/>
                <w:szCs w:val="16"/>
              </w:rPr>
            </w:pPr>
          </w:p>
        </w:tc>
        <w:tc>
          <w:tcPr>
            <w:tcW w:w="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8412AA5" w14:textId="77777777" w:rsidR="002925BD" w:rsidRDefault="002925BD" w:rsidP="002925BD">
            <w:pPr>
              <w:spacing w:line="196" w:lineRule="auto"/>
              <w:jc w:val="center"/>
              <w:rPr>
                <w:rFonts w:ascii="Calibri" w:eastAsia="맑은 고딕" w:hAnsi="맑은 고딕"/>
                <w:sz w:val="16"/>
                <w:szCs w:val="16"/>
              </w:rPr>
            </w:pPr>
          </w:p>
        </w:tc>
        <w:tc>
          <w:tcPr>
            <w:tcW w:w="8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70DBA6E" w14:textId="77777777" w:rsidR="002925BD" w:rsidRDefault="002925BD" w:rsidP="002925BD">
            <w:pPr>
              <w:spacing w:line="196" w:lineRule="auto"/>
              <w:jc w:val="center"/>
              <w:rPr>
                <w:rFonts w:ascii="Calibri" w:eastAsia="맑은 고딕" w:hAnsi="맑은 고딕"/>
                <w:sz w:val="16"/>
                <w:szCs w:val="16"/>
              </w:rPr>
            </w:pPr>
          </w:p>
        </w:tc>
        <w:tc>
          <w:tcPr>
            <w:tcW w:w="8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4B5FA87" w14:textId="77777777" w:rsidR="002925BD" w:rsidRDefault="002925BD" w:rsidP="002925BD">
            <w:pPr>
              <w:spacing w:line="196" w:lineRule="auto"/>
              <w:jc w:val="center"/>
              <w:rPr>
                <w:rFonts w:ascii="Calibri" w:eastAsia="맑은 고딕" w:hAnsi="맑은 고딕"/>
                <w:sz w:val="16"/>
                <w:szCs w:val="16"/>
              </w:rPr>
            </w:pPr>
          </w:p>
        </w:tc>
        <w:tc>
          <w:tcPr>
            <w:tcW w:w="134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45914D1" w14:textId="77777777" w:rsidR="002925BD" w:rsidRDefault="002925BD" w:rsidP="002925BD">
            <w:pPr>
              <w:spacing w:line="196" w:lineRule="auto"/>
              <w:jc w:val="center"/>
              <w:rPr>
                <w:rFonts w:ascii="Calibri" w:eastAsia="맑은 고딕" w:hAnsi="맑은 고딕"/>
                <w:sz w:val="16"/>
                <w:szCs w:val="16"/>
              </w:rPr>
            </w:pPr>
          </w:p>
        </w:tc>
        <w:tc>
          <w:tcPr>
            <w:tcW w:w="13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8804E7F" w14:textId="77777777" w:rsidR="002925BD" w:rsidRDefault="002925BD" w:rsidP="002925BD">
            <w:pPr>
              <w:spacing w:line="196" w:lineRule="auto"/>
              <w:jc w:val="center"/>
              <w:rPr>
                <w:rFonts w:ascii="Calibri" w:eastAsia="맑은 고딕" w:hAnsi="맑은 고딕"/>
                <w:sz w:val="16"/>
                <w:szCs w:val="16"/>
              </w:rPr>
            </w:pPr>
          </w:p>
        </w:tc>
      </w:tr>
    </w:tbl>
    <w:p w14:paraId="43CC5106" w14:textId="77777777" w:rsidR="00F333E4" w:rsidRDefault="00F333E4" w:rsidP="00F333E4">
      <w:pPr>
        <w:wordWrap w:val="0"/>
        <w:spacing w:before="60" w:after="60" w:line="196" w:lineRule="auto"/>
        <w:ind w:left="300" w:hanging="300"/>
        <w:jc w:val="both"/>
        <w:rPr>
          <w:rFonts w:ascii="Calibri" w:eastAsia="맑은 고딕" w:hAnsi="맑은 고딕"/>
          <w:sz w:val="22"/>
          <w:szCs w:val="22"/>
        </w:rPr>
      </w:pPr>
    </w:p>
    <w:p w14:paraId="035DD735" w14:textId="77777777" w:rsidR="00AC092B" w:rsidRDefault="00AC092B">
      <w:pPr>
        <w:wordWrap w:val="0"/>
        <w:spacing w:before="60" w:after="60" w:line="196" w:lineRule="auto"/>
        <w:jc w:val="both"/>
        <w:rPr>
          <w:rFonts w:ascii="Calibri" w:eastAsia="맑은 고딕" w:hAnsi="맑은 고딕"/>
          <w:sz w:val="22"/>
          <w:szCs w:val="22"/>
        </w:rPr>
      </w:pPr>
    </w:p>
    <w:p w14:paraId="4215C5B9" w14:textId="77777777" w:rsidR="00AC092B" w:rsidRDefault="00AC092B">
      <w:pPr>
        <w:wordWrap w:val="0"/>
        <w:spacing w:before="60" w:after="60" w:line="196" w:lineRule="auto"/>
        <w:jc w:val="both"/>
        <w:rPr>
          <w:rFonts w:ascii="Calibri" w:eastAsia="맑은 고딕" w:hAnsi="맑은 고딕"/>
          <w:sz w:val="12"/>
          <w:szCs w:val="12"/>
        </w:rPr>
      </w:pPr>
    </w:p>
    <w:p w14:paraId="584F3042" w14:textId="77777777" w:rsidR="00AC092B" w:rsidRDefault="00000000" w:rsidP="002925BD">
      <w:pPr>
        <w:wordWrap w:val="0"/>
        <w:spacing w:before="60" w:after="60" w:line="244" w:lineRule="auto"/>
        <w:ind w:left="285" w:hanging="285"/>
        <w:jc w:val="both"/>
        <w:rPr>
          <w:rFonts w:ascii="Calibri" w:eastAsia="맑은 고딕" w:hAnsi="맑은 고딕"/>
          <w:sz w:val="22"/>
          <w:szCs w:val="22"/>
        </w:rPr>
      </w:pPr>
      <w:r>
        <w:rPr>
          <w:rFonts w:ascii="Calibri" w:eastAsia="맑은 고딕" w:hAnsi="맑은 고딕"/>
          <w:sz w:val="22"/>
          <w:szCs w:val="22"/>
        </w:rPr>
        <w:t xml:space="preserve">(3) </w:t>
      </w:r>
      <w:r>
        <w:rPr>
          <w:rFonts w:ascii="Calibri" w:eastAsia="맑은 고딕" w:hAnsi="맑은 고딕"/>
          <w:spacing w:val="-6"/>
          <w:sz w:val="22"/>
          <w:szCs w:val="22"/>
        </w:rPr>
        <w:t>Notwithstanding paragraph (1), the frequency, timing, conditions, method, etc. of payment of the</w:t>
      </w:r>
      <w:r>
        <w:rPr>
          <w:rFonts w:ascii="Calibri" w:eastAsia="맑은 고딕" w:hAnsi="맑은 고딕"/>
          <w:sz w:val="22"/>
          <w:szCs w:val="22"/>
        </w:rPr>
        <w:t xml:space="preserve"> </w:t>
      </w:r>
      <w:r>
        <w:rPr>
          <w:rFonts w:ascii="Calibri" w:eastAsia="맑은 고딕" w:hAnsi="맑은 고딕"/>
          <w:spacing w:val="-7"/>
          <w:sz w:val="22"/>
          <w:szCs w:val="22"/>
        </w:rPr>
        <w:t>government funds may be adjusted in any of the following cases, taking into account the purpose</w:t>
      </w:r>
      <w:r>
        <w:rPr>
          <w:rFonts w:ascii="Calibri" w:eastAsia="맑은 고딕" w:hAnsi="맑은 고딕"/>
          <w:sz w:val="22"/>
          <w:szCs w:val="22"/>
        </w:rPr>
        <w:t xml:space="preserve"> and nature of the national R&amp;D program:</w:t>
      </w:r>
    </w:p>
    <w:p w14:paraId="70FB3CF3" w14:textId="77777777" w:rsidR="00AC092B" w:rsidRDefault="00000000" w:rsidP="002925BD">
      <w:pPr>
        <w:wordWrap w:val="0"/>
        <w:spacing w:before="60" w:after="60" w:line="244" w:lineRule="auto"/>
        <w:ind w:left="450" w:hanging="230"/>
        <w:jc w:val="both"/>
        <w:rPr>
          <w:rFonts w:ascii="Calibri" w:eastAsia="맑은 고딕" w:hAnsi="맑은 고딕"/>
          <w:sz w:val="22"/>
          <w:szCs w:val="22"/>
        </w:rPr>
      </w:pPr>
      <w:r>
        <w:rPr>
          <w:rFonts w:ascii="Calibri" w:eastAsia="맑은 고딕" w:hAnsi="맑은 고딕"/>
          <w:sz w:val="22"/>
          <w:szCs w:val="22"/>
        </w:rPr>
        <w:t>1. If this Agreement is amended due to a reduction in the R&amp;D expenses or a shortening of the R&amp;D period;</w:t>
      </w:r>
    </w:p>
    <w:p w14:paraId="715E2279" w14:textId="77777777" w:rsidR="00AC092B" w:rsidRDefault="00000000" w:rsidP="002925BD">
      <w:pPr>
        <w:wordWrap w:val="0"/>
        <w:spacing w:before="60" w:after="60" w:line="244" w:lineRule="auto"/>
        <w:ind w:left="450" w:hanging="230"/>
        <w:jc w:val="both"/>
        <w:rPr>
          <w:rFonts w:ascii="Calibri" w:eastAsia="맑은 고딕" w:hAnsi="맑은 고딕"/>
          <w:sz w:val="22"/>
          <w:szCs w:val="22"/>
        </w:rPr>
      </w:pPr>
      <w:r>
        <w:rPr>
          <w:rFonts w:ascii="Calibri" w:eastAsia="맑은 고딕" w:hAnsi="맑은 고딕"/>
          <w:sz w:val="22"/>
          <w:szCs w:val="22"/>
        </w:rPr>
        <w:t xml:space="preserve">2. </w:t>
      </w:r>
      <w:r>
        <w:rPr>
          <w:rFonts w:ascii="Calibri" w:eastAsia="맑은 고딕" w:hAnsi="맑은 고딕"/>
          <w:spacing w:val="-5"/>
          <w:sz w:val="22"/>
          <w:szCs w:val="22"/>
        </w:rPr>
        <w:t>If it becomes necessary to adjust the government funds due to reasons such as circumstances</w:t>
      </w:r>
      <w:r>
        <w:rPr>
          <w:rFonts w:ascii="Calibri" w:eastAsia="맑은 고딕" w:hAnsi="맑은 고딕"/>
          <w:sz w:val="22"/>
          <w:szCs w:val="22"/>
        </w:rPr>
        <w:t xml:space="preserve"> involving government budgets, amendment of applicable laws or regulations, or changes to government policy;</w:t>
      </w:r>
    </w:p>
    <w:p w14:paraId="435D60E3" w14:textId="77777777" w:rsidR="00AC092B" w:rsidRDefault="00000000" w:rsidP="002925BD">
      <w:pPr>
        <w:wordWrap w:val="0"/>
        <w:spacing w:before="60" w:after="60" w:line="244" w:lineRule="auto"/>
        <w:ind w:left="435" w:hanging="215"/>
        <w:jc w:val="both"/>
        <w:rPr>
          <w:rFonts w:ascii="Calibri" w:eastAsia="맑은 고딕" w:hAnsi="맑은 고딕"/>
          <w:sz w:val="22"/>
          <w:szCs w:val="22"/>
        </w:rPr>
      </w:pPr>
      <w:r>
        <w:rPr>
          <w:rFonts w:ascii="Calibri" w:eastAsia="맑은 고딕" w:hAnsi="맑은 고딕"/>
          <w:sz w:val="22"/>
          <w:szCs w:val="22"/>
        </w:rPr>
        <w:t>3. If this Agreement is amended or terminated;</w:t>
      </w:r>
    </w:p>
    <w:p w14:paraId="705AB1B7" w14:textId="77777777" w:rsidR="00AC092B" w:rsidRDefault="00000000" w:rsidP="002925BD">
      <w:pPr>
        <w:wordWrap w:val="0"/>
        <w:spacing w:before="60" w:after="60" w:line="244" w:lineRule="auto"/>
        <w:ind w:left="480" w:hanging="260"/>
        <w:jc w:val="both"/>
        <w:rPr>
          <w:rFonts w:ascii="Calibri" w:eastAsia="맑은 고딕" w:hAnsi="맑은 고딕"/>
          <w:sz w:val="22"/>
          <w:szCs w:val="22"/>
        </w:rPr>
      </w:pPr>
      <w:r>
        <w:rPr>
          <w:rFonts w:ascii="Calibri" w:eastAsia="맑은 고딕" w:hAnsi="맑은 고딕"/>
          <w:sz w:val="22"/>
          <w:szCs w:val="22"/>
        </w:rPr>
        <w:t xml:space="preserve">4. </w:t>
      </w:r>
      <w:r>
        <w:rPr>
          <w:rFonts w:ascii="Calibri" w:eastAsia="맑은 고딕" w:hAnsi="맑은 고딕"/>
          <w:spacing w:val="-10"/>
          <w:sz w:val="22"/>
          <w:szCs w:val="22"/>
        </w:rPr>
        <w:t>If it becomes necessary to make adjustment based on the results of site investigation or evaluation,</w:t>
      </w:r>
      <w:r>
        <w:rPr>
          <w:rFonts w:ascii="Calibri" w:eastAsia="맑은 고딕" w:hAnsi="맑은 고딕"/>
          <w:sz w:val="22"/>
          <w:szCs w:val="22"/>
        </w:rPr>
        <w:t xml:space="preserve"> etc., conducted by a person designated by the head of the central administrative agency;</w:t>
      </w:r>
    </w:p>
    <w:p w14:paraId="62609DBC" w14:textId="77777777" w:rsidR="00AC092B" w:rsidRDefault="00000000" w:rsidP="002925BD">
      <w:pPr>
        <w:wordWrap w:val="0"/>
        <w:spacing w:before="60" w:after="60" w:line="244" w:lineRule="auto"/>
        <w:ind w:left="450" w:hanging="230"/>
        <w:jc w:val="both"/>
        <w:rPr>
          <w:rFonts w:ascii="Calibri" w:eastAsia="맑은 고딕" w:hAnsi="맑은 고딕"/>
          <w:sz w:val="22"/>
          <w:szCs w:val="22"/>
        </w:rPr>
      </w:pPr>
      <w:r>
        <w:rPr>
          <w:rFonts w:ascii="Calibri" w:eastAsia="맑은 고딕" w:hAnsi="맑은 고딕"/>
          <w:sz w:val="22"/>
          <w:szCs w:val="22"/>
        </w:rPr>
        <w:t xml:space="preserve">5. </w:t>
      </w:r>
      <w:r>
        <w:rPr>
          <w:rFonts w:ascii="Calibri" w:eastAsia="맑은 고딕" w:hAnsi="맑은 고딕"/>
          <w:spacing w:val="-3"/>
          <w:sz w:val="22"/>
          <w:szCs w:val="22"/>
        </w:rPr>
        <w:t>If it becomes necessary to make adjustment due to the occurrence of any event beyond the</w:t>
      </w:r>
      <w:r>
        <w:rPr>
          <w:rFonts w:ascii="Calibri" w:eastAsia="맑은 고딕" w:hAnsi="맑은 고딕"/>
          <w:sz w:val="22"/>
          <w:szCs w:val="22"/>
        </w:rPr>
        <w:t xml:space="preserve"> control of the head of the central administrative agency.</w:t>
      </w:r>
    </w:p>
    <w:p w14:paraId="2F9010A3" w14:textId="77777777" w:rsidR="00AC092B" w:rsidRDefault="00000000" w:rsidP="002925BD">
      <w:pPr>
        <w:wordWrap w:val="0"/>
        <w:spacing w:before="60" w:after="60" w:line="244" w:lineRule="auto"/>
        <w:ind w:left="285" w:hanging="285"/>
        <w:jc w:val="both"/>
        <w:rPr>
          <w:rFonts w:ascii="Calibri" w:eastAsia="맑은 고딕" w:hAnsi="맑은 고딕"/>
          <w:spacing w:val="-2"/>
          <w:sz w:val="22"/>
          <w:szCs w:val="22"/>
        </w:rPr>
      </w:pPr>
      <w:r>
        <w:rPr>
          <w:rFonts w:ascii="Calibri" w:eastAsia="맑은 고딕" w:hAnsi="맑은 고딕"/>
          <w:sz w:val="22"/>
          <w:szCs w:val="22"/>
        </w:rPr>
        <w:t xml:space="preserve">(4) </w:t>
      </w:r>
      <w:r>
        <w:rPr>
          <w:rFonts w:ascii="Calibri" w:eastAsia="맑은 고딕" w:hAnsi="맑은 고딕"/>
          <w:spacing w:val="-6"/>
          <w:sz w:val="22"/>
          <w:szCs w:val="22"/>
        </w:rPr>
        <w:t xml:space="preserve">The head of the R&amp;D institute shall have an R&amp;D expense card (the </w:t>
      </w:r>
      <w:r>
        <w:rPr>
          <w:rFonts w:ascii="Calibri" w:eastAsia="맑은 고딕" w:hAnsi="맑은 고딕"/>
          <w:spacing w:val="-6"/>
          <w:sz w:val="22"/>
          <w:szCs w:val="22"/>
        </w:rPr>
        <w:t>“</w:t>
      </w:r>
      <w:r>
        <w:rPr>
          <w:rFonts w:ascii="Calibri" w:eastAsia="맑은 고딕" w:hAnsi="맑은 고딕"/>
          <w:b/>
          <w:spacing w:val="-6"/>
          <w:sz w:val="22"/>
          <w:szCs w:val="22"/>
        </w:rPr>
        <w:t>R&amp;D expense card</w:t>
      </w:r>
      <w:r>
        <w:rPr>
          <w:rFonts w:ascii="Calibri" w:eastAsia="맑은 고딕" w:hAnsi="맑은 고딕"/>
          <w:spacing w:val="-6"/>
          <w:sz w:val="22"/>
          <w:szCs w:val="22"/>
        </w:rPr>
        <w:t>”</w:t>
      </w:r>
      <w:r>
        <w:rPr>
          <w:rFonts w:ascii="Calibri" w:eastAsia="맑은 고딕" w:hAnsi="맑은 고딕"/>
          <w:spacing w:val="-6"/>
          <w:sz w:val="22"/>
          <w:szCs w:val="22"/>
        </w:rPr>
        <w:t xml:space="preserve">) </w:t>
      </w:r>
      <w:r>
        <w:rPr>
          <w:rFonts w:ascii="Calibri" w:eastAsia="맑은 고딕" w:hAnsi="맑은 고딕"/>
          <w:spacing w:val="-8"/>
          <w:sz w:val="22"/>
          <w:szCs w:val="22"/>
        </w:rPr>
        <w:t>issued</w:t>
      </w:r>
      <w:r>
        <w:rPr>
          <w:rFonts w:ascii="Calibri" w:eastAsia="맑은 고딕" w:hAnsi="맑은 고딕"/>
          <w:spacing w:val="-2"/>
          <w:sz w:val="22"/>
          <w:szCs w:val="22"/>
        </w:rPr>
        <w:t xml:space="preserve"> or designated pursuant to Article 24 of the Decree by one of the following methods:</w:t>
      </w:r>
    </w:p>
    <w:p w14:paraId="44DB00CD" w14:textId="77777777" w:rsidR="00AC092B" w:rsidRDefault="00000000" w:rsidP="002925BD">
      <w:pPr>
        <w:wordWrap w:val="0"/>
        <w:spacing w:before="60" w:after="60" w:line="244" w:lineRule="auto"/>
        <w:ind w:left="420" w:hanging="204"/>
        <w:jc w:val="both"/>
        <w:rPr>
          <w:rFonts w:ascii="Calibri" w:eastAsia="맑은 고딕" w:hAnsi="맑은 고딕"/>
          <w:sz w:val="22"/>
          <w:szCs w:val="22"/>
        </w:rPr>
      </w:pPr>
      <w:r>
        <w:rPr>
          <w:rFonts w:ascii="Calibri" w:eastAsia="맑은 고딕" w:hAnsi="맑은 고딕"/>
          <w:spacing w:val="-2"/>
          <w:sz w:val="22"/>
          <w:szCs w:val="22"/>
        </w:rPr>
        <w:t xml:space="preserve">1. </w:t>
      </w:r>
      <w:r>
        <w:rPr>
          <w:rFonts w:ascii="Calibri" w:eastAsia="맑은 고딕" w:hAnsi="맑은 고딕"/>
          <w:spacing w:val="-5"/>
          <w:sz w:val="22"/>
          <w:szCs w:val="22"/>
        </w:rPr>
        <w:t>Applying for the issuance of an R&amp;D expense card linked to the relevant R&amp;D project through</w:t>
      </w:r>
      <w:r>
        <w:rPr>
          <w:rFonts w:ascii="Calibri" w:eastAsia="맑은 고딕" w:hAnsi="맑은 고딕"/>
          <w:sz w:val="22"/>
          <w:szCs w:val="22"/>
        </w:rPr>
        <w:t xml:space="preserve"> introduction of the integrated data system; or</w:t>
      </w:r>
    </w:p>
    <w:p w14:paraId="20BA8C2B" w14:textId="77777777" w:rsidR="00AC092B" w:rsidRDefault="00000000" w:rsidP="002925BD">
      <w:pPr>
        <w:wordWrap w:val="0"/>
        <w:spacing w:before="60" w:after="60" w:line="244" w:lineRule="auto"/>
        <w:ind w:left="480" w:hanging="260"/>
        <w:jc w:val="both"/>
        <w:rPr>
          <w:rFonts w:ascii="Calibri" w:eastAsia="맑은 고딕" w:hAnsi="맑은 고딕"/>
          <w:sz w:val="22"/>
          <w:szCs w:val="22"/>
        </w:rPr>
      </w:pPr>
      <w:r>
        <w:rPr>
          <w:rFonts w:ascii="Calibri" w:eastAsia="맑은 고딕" w:hAnsi="맑은 고딕"/>
          <w:sz w:val="22"/>
          <w:szCs w:val="22"/>
        </w:rPr>
        <w:t>2. Registering a corporate credit card whose payment account is a corporate account of the R&amp;D institute in the integrated data system, and designating the relevant corporate credit card as an R&amp;D expense card.</w:t>
      </w:r>
    </w:p>
    <w:p w14:paraId="2FA02357" w14:textId="77777777" w:rsidR="00AC092B" w:rsidRDefault="00000000" w:rsidP="002925BD">
      <w:pPr>
        <w:wordWrap w:val="0"/>
        <w:spacing w:before="60" w:after="60" w:line="244" w:lineRule="auto"/>
        <w:ind w:left="300" w:hanging="300"/>
        <w:jc w:val="both"/>
        <w:rPr>
          <w:rFonts w:ascii="Calibri" w:eastAsia="맑은 고딕" w:hAnsi="맑은 고딕"/>
          <w:sz w:val="22"/>
          <w:szCs w:val="22"/>
        </w:rPr>
      </w:pPr>
      <w:r>
        <w:rPr>
          <w:rFonts w:ascii="Calibri" w:eastAsia="맑은 고딕" w:hAnsi="맑은 고딕"/>
          <w:sz w:val="22"/>
          <w:szCs w:val="22"/>
        </w:rPr>
        <w:t xml:space="preserve">(5) </w:t>
      </w:r>
      <w:r>
        <w:rPr>
          <w:rFonts w:ascii="Calibri" w:eastAsia="맑은 고딕" w:hAnsi="맑은 고딕"/>
          <w:spacing w:val="-7"/>
          <w:sz w:val="22"/>
          <w:szCs w:val="22"/>
        </w:rPr>
        <w:t>If the R&amp;D institute is found to have appropriated R&amp;D expenses unreasonably or excessively,</w:t>
      </w:r>
      <w:r>
        <w:rPr>
          <w:rFonts w:ascii="Calibri" w:eastAsia="맑은 고딕" w:hAnsi="맑은 고딕"/>
          <w:spacing w:val="-3"/>
          <w:sz w:val="22"/>
          <w:szCs w:val="22"/>
        </w:rPr>
        <w:t xml:space="preserve"> the</w:t>
      </w:r>
      <w:r>
        <w:rPr>
          <w:rFonts w:ascii="Calibri" w:eastAsia="맑은 고딕" w:hAnsi="맑은 고딕"/>
          <w:sz w:val="22"/>
          <w:szCs w:val="22"/>
        </w:rPr>
        <w:t xml:space="preserve"> head of the central administrative agency may take the following actions:</w:t>
      </w:r>
    </w:p>
    <w:p w14:paraId="2D7892A7" w14:textId="77777777" w:rsidR="00AC092B" w:rsidRDefault="00000000" w:rsidP="002925BD">
      <w:pPr>
        <w:wordWrap w:val="0"/>
        <w:spacing w:before="60" w:after="60" w:line="244" w:lineRule="auto"/>
        <w:ind w:left="510" w:hanging="290"/>
        <w:jc w:val="both"/>
        <w:rPr>
          <w:rFonts w:ascii="Calibri" w:eastAsia="맑은 고딕" w:hAnsi="맑은 고딕"/>
          <w:sz w:val="22"/>
          <w:szCs w:val="22"/>
        </w:rPr>
      </w:pPr>
      <w:r>
        <w:rPr>
          <w:rFonts w:ascii="Calibri" w:eastAsia="맑은 고딕" w:hAnsi="맑은 고딕"/>
          <w:sz w:val="22"/>
          <w:szCs w:val="22"/>
        </w:rPr>
        <w:t xml:space="preserve">1. </w:t>
      </w:r>
      <w:r>
        <w:rPr>
          <w:rFonts w:ascii="Calibri" w:eastAsia="맑은 고딕" w:hAnsi="맑은 고딕"/>
          <w:spacing w:val="-3"/>
          <w:sz w:val="22"/>
          <w:szCs w:val="22"/>
        </w:rPr>
        <w:t>If discovered during the R&amp;D project term, reduce or recover the unreasonably or excessively</w:t>
      </w:r>
      <w:r>
        <w:rPr>
          <w:rFonts w:ascii="Calibri" w:eastAsia="맑은 고딕" w:hAnsi="맑은 고딕"/>
          <w:sz w:val="22"/>
          <w:szCs w:val="22"/>
        </w:rPr>
        <w:t xml:space="preserve"> appropriated amount;</w:t>
      </w:r>
    </w:p>
    <w:p w14:paraId="059EE68A" w14:textId="77777777" w:rsidR="00AC092B" w:rsidRDefault="00000000" w:rsidP="002925BD">
      <w:pPr>
        <w:wordWrap w:val="0"/>
        <w:spacing w:before="60" w:after="60" w:line="244" w:lineRule="auto"/>
        <w:ind w:left="450" w:hanging="230"/>
        <w:jc w:val="both"/>
        <w:rPr>
          <w:rFonts w:ascii="Calibri" w:eastAsia="맑은 고딕" w:hAnsi="맑은 고딕"/>
          <w:sz w:val="22"/>
          <w:szCs w:val="22"/>
        </w:rPr>
      </w:pPr>
      <w:r>
        <w:rPr>
          <w:rFonts w:ascii="Calibri" w:eastAsia="맑은 고딕" w:hAnsi="맑은 고딕"/>
          <w:sz w:val="22"/>
          <w:szCs w:val="22"/>
        </w:rPr>
        <w:t xml:space="preserve">2. </w:t>
      </w:r>
      <w:r>
        <w:rPr>
          <w:rFonts w:ascii="Calibri" w:eastAsia="맑은 고딕" w:hAnsi="맑은 고딕"/>
          <w:spacing w:val="-2"/>
          <w:sz w:val="22"/>
          <w:szCs w:val="22"/>
        </w:rPr>
        <w:t>If discovered after the R&amp;D project term but before the settlement, refuse to recognize the</w:t>
      </w:r>
      <w:r>
        <w:rPr>
          <w:rFonts w:ascii="Calibri" w:eastAsia="맑은 고딕" w:hAnsi="맑은 고딕"/>
          <w:sz w:val="22"/>
          <w:szCs w:val="22"/>
        </w:rPr>
        <w:t xml:space="preserve"> expenses and then shall recover the unreasonably or excessively appropriated amount; or</w:t>
      </w:r>
    </w:p>
    <w:p w14:paraId="3BFEF5C1" w14:textId="77777777" w:rsidR="00AC092B" w:rsidRDefault="00000000" w:rsidP="002925BD">
      <w:pPr>
        <w:wordWrap w:val="0"/>
        <w:spacing w:before="60" w:after="60" w:line="244" w:lineRule="auto"/>
        <w:ind w:left="435" w:hanging="215"/>
        <w:jc w:val="both"/>
        <w:rPr>
          <w:rFonts w:ascii="Calibri" w:eastAsia="맑은 고딕" w:hAnsi="맑은 고딕"/>
          <w:sz w:val="22"/>
          <w:szCs w:val="22"/>
        </w:rPr>
      </w:pPr>
      <w:r>
        <w:rPr>
          <w:rFonts w:ascii="Calibri" w:eastAsia="맑은 고딕" w:hAnsi="맑은 고딕"/>
          <w:sz w:val="22"/>
          <w:szCs w:val="22"/>
        </w:rPr>
        <w:t xml:space="preserve">3. </w:t>
      </w:r>
      <w:r>
        <w:rPr>
          <w:rFonts w:ascii="Calibri" w:eastAsia="맑은 고딕" w:hAnsi="맑은 고딕"/>
          <w:spacing w:val="-3"/>
          <w:sz w:val="22"/>
          <w:szCs w:val="22"/>
        </w:rPr>
        <w:t>If discovered after the settlement, redo the settlement, and refuse to recognize the expenses</w:t>
      </w:r>
      <w:r>
        <w:rPr>
          <w:rFonts w:ascii="Calibri" w:eastAsia="맑은 고딕" w:hAnsi="맑은 고딕"/>
          <w:sz w:val="22"/>
          <w:szCs w:val="22"/>
        </w:rPr>
        <w:t xml:space="preserve"> and then shall recover the unreasonably or excessively appropriated amount.</w:t>
      </w:r>
    </w:p>
    <w:p w14:paraId="3F26BABD" w14:textId="77777777" w:rsidR="00AC092B" w:rsidRDefault="00000000" w:rsidP="002925BD">
      <w:pPr>
        <w:wordWrap w:val="0"/>
        <w:spacing w:before="60" w:after="60" w:line="244" w:lineRule="auto"/>
        <w:ind w:left="330" w:hanging="330"/>
        <w:jc w:val="both"/>
        <w:rPr>
          <w:rFonts w:ascii="Calibri" w:eastAsia="맑은 고딕" w:hAnsi="맑은 고딕"/>
          <w:sz w:val="22"/>
          <w:szCs w:val="22"/>
        </w:rPr>
      </w:pPr>
      <w:r>
        <w:rPr>
          <w:rFonts w:ascii="Calibri" w:eastAsia="맑은 고딕" w:hAnsi="맑은 고딕"/>
          <w:sz w:val="22"/>
          <w:szCs w:val="22"/>
        </w:rPr>
        <w:t xml:space="preserve">(6) </w:t>
      </w:r>
      <w:r>
        <w:rPr>
          <w:rFonts w:ascii="Calibri" w:eastAsia="맑은 고딕" w:hAnsi="맑은 고딕"/>
          <w:spacing w:val="-5"/>
          <w:sz w:val="22"/>
          <w:szCs w:val="22"/>
        </w:rPr>
        <w:t>Matters relating to the payment/use/management, and reporting on details of use/settlement</w:t>
      </w:r>
      <w:r>
        <w:rPr>
          <w:rFonts w:ascii="Calibri" w:eastAsia="맑은 고딕" w:hAnsi="맑은 고딕"/>
          <w:spacing w:val="-2"/>
          <w:sz w:val="22"/>
          <w:szCs w:val="22"/>
        </w:rPr>
        <w:t xml:space="preserve"> of</w:t>
      </w:r>
      <w:r>
        <w:rPr>
          <w:rFonts w:ascii="Calibri" w:eastAsia="맑은 고딕" w:hAnsi="맑은 고딕"/>
          <w:sz w:val="22"/>
          <w:szCs w:val="22"/>
        </w:rPr>
        <w:t xml:space="preserve"> </w:t>
      </w:r>
      <w:r>
        <w:rPr>
          <w:rFonts w:ascii="Calibri" w:eastAsia="맑은 고딕" w:hAnsi="맑은 고딕"/>
          <w:spacing w:val="-2"/>
          <w:sz w:val="22"/>
          <w:szCs w:val="22"/>
        </w:rPr>
        <w:t>R&amp;D expenses, other than those referred to in paragraphs (1) through (5), shall be governed</w:t>
      </w:r>
      <w:r>
        <w:rPr>
          <w:rFonts w:ascii="Calibri" w:eastAsia="맑은 고딕" w:hAnsi="맑은 고딕"/>
          <w:sz w:val="22"/>
          <w:szCs w:val="22"/>
        </w:rPr>
        <w:t xml:space="preserve"> </w:t>
      </w:r>
      <w:r>
        <w:rPr>
          <w:rFonts w:ascii="Calibri" w:eastAsia="맑은 고딕" w:hAnsi="맑은 고딕"/>
          <w:spacing w:val="-5"/>
          <w:sz w:val="22"/>
          <w:szCs w:val="22"/>
        </w:rPr>
        <w:t>by Article 13 of the Act, and Articles 19 through 26 of the Decree, and the administrative rules</w:t>
      </w:r>
      <w:r>
        <w:rPr>
          <w:rFonts w:ascii="Calibri" w:eastAsia="맑은 고딕" w:hAnsi="맑은 고딕"/>
          <w:sz w:val="22"/>
          <w:szCs w:val="22"/>
        </w:rPr>
        <w:t xml:space="preserve"> </w:t>
      </w:r>
      <w:r>
        <w:rPr>
          <w:rFonts w:ascii="Calibri" w:eastAsia="맑은 고딕" w:hAnsi="맑은 고딕"/>
          <w:spacing w:val="-3"/>
          <w:sz w:val="22"/>
          <w:szCs w:val="22"/>
        </w:rPr>
        <w:t>governing the matters delegated under Article 13 of the Act or Articles 19 through 26 of the</w:t>
      </w:r>
      <w:r>
        <w:rPr>
          <w:rFonts w:ascii="Calibri" w:eastAsia="맑은 고딕" w:hAnsi="맑은 고딕"/>
          <w:sz w:val="22"/>
          <w:szCs w:val="22"/>
        </w:rPr>
        <w:t xml:space="preserve"> Decree.</w:t>
      </w:r>
    </w:p>
    <w:p w14:paraId="4BD6C564" w14:textId="77777777" w:rsidR="00AC092B" w:rsidRDefault="00AC092B" w:rsidP="002925BD">
      <w:pPr>
        <w:spacing w:before="60" w:after="60" w:line="244" w:lineRule="auto"/>
        <w:rPr>
          <w:rFonts w:ascii="Calibri" w:eastAsia="맑은 고딕" w:hAnsi="맑은 고딕"/>
          <w:sz w:val="22"/>
          <w:szCs w:val="22"/>
        </w:rPr>
      </w:pPr>
    </w:p>
    <w:p w14:paraId="095F7A47" w14:textId="77777777" w:rsidR="00AC092B" w:rsidRDefault="00000000" w:rsidP="002925BD">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t>(Ownership of R&amp;D Outcomes)</w:t>
      </w:r>
    </w:p>
    <w:p w14:paraId="2EE2AD51" w14:textId="77777777" w:rsidR="00AC092B" w:rsidRDefault="00000000" w:rsidP="002925BD">
      <w:pPr>
        <w:spacing w:before="60" w:after="60" w:line="244" w:lineRule="auto"/>
        <w:rPr>
          <w:rFonts w:ascii="Calibri" w:eastAsia="맑은 고딕" w:hAnsi="맑은 고딕"/>
          <w:sz w:val="22"/>
          <w:szCs w:val="22"/>
        </w:rPr>
      </w:pPr>
      <w:r>
        <w:rPr>
          <w:rFonts w:ascii="Calibri" w:eastAsia="맑은 고딕" w:hAnsi="맑은 고딕"/>
          <w:sz w:val="22"/>
          <w:szCs w:val="22"/>
        </w:rPr>
        <w:t>The ownership of R&amp;D outcomes shall be governed by Article 16 of the Act, and Article 32 of the Decree.</w:t>
      </w:r>
      <w:r>
        <w:br w:type="page"/>
      </w:r>
    </w:p>
    <w:p w14:paraId="491FC6C1" w14:textId="77777777" w:rsidR="00AC092B" w:rsidRDefault="00000000" w:rsidP="002925BD">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lastRenderedPageBreak/>
        <w:t>(Management of R&amp;D Outcomes)</w:t>
      </w:r>
    </w:p>
    <w:p w14:paraId="6318BB25" w14:textId="77777777" w:rsidR="00AC092B" w:rsidRDefault="00000000" w:rsidP="002925BD">
      <w:pPr>
        <w:wordWrap w:val="0"/>
        <w:spacing w:before="60" w:after="60" w:line="244" w:lineRule="auto"/>
        <w:jc w:val="both"/>
        <w:rPr>
          <w:rFonts w:ascii="Calibri" w:eastAsia="맑은 고딕" w:hAnsi="맑은 고딕"/>
          <w:spacing w:val="-2"/>
          <w:sz w:val="22"/>
          <w:szCs w:val="22"/>
        </w:rPr>
      </w:pPr>
      <w:r>
        <w:rPr>
          <w:rFonts w:ascii="Calibri" w:eastAsia="맑은 고딕" w:hAnsi="맑은 고딕"/>
          <w:spacing w:val="-2"/>
          <w:sz w:val="22"/>
          <w:szCs w:val="22"/>
        </w:rPr>
        <w:t>The management of R&amp;D outcomes shall be governed by Article 16(4) of the Act, and Article 33 of the Decree.</w:t>
      </w:r>
    </w:p>
    <w:p w14:paraId="46D05CE6" w14:textId="77777777" w:rsidR="00AC092B" w:rsidRDefault="00AC092B" w:rsidP="002925BD">
      <w:pPr>
        <w:spacing w:before="60" w:after="60" w:line="244" w:lineRule="auto"/>
        <w:rPr>
          <w:rFonts w:ascii="Calibri" w:eastAsia="맑은 고딕" w:hAnsi="맑은 고딕"/>
          <w:sz w:val="14"/>
          <w:szCs w:val="14"/>
        </w:rPr>
      </w:pPr>
    </w:p>
    <w:p w14:paraId="4288B0F5" w14:textId="77777777" w:rsidR="00AC092B" w:rsidRDefault="00000000" w:rsidP="002925BD">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t>(Utilization and Disclosure of R&amp;D Outcomes)</w:t>
      </w:r>
    </w:p>
    <w:p w14:paraId="10F972D6" w14:textId="77777777" w:rsidR="00AC092B" w:rsidRDefault="00000000" w:rsidP="002925BD">
      <w:pPr>
        <w:wordWrap w:val="0"/>
        <w:spacing w:before="60" w:after="60" w:line="244" w:lineRule="auto"/>
        <w:ind w:left="300" w:hanging="300"/>
        <w:jc w:val="both"/>
        <w:rPr>
          <w:rFonts w:ascii="Calibri" w:eastAsia="맑은 고딕" w:hAnsi="맑은 고딕"/>
          <w:sz w:val="22"/>
          <w:szCs w:val="22"/>
        </w:rPr>
      </w:pPr>
      <w:r>
        <w:rPr>
          <w:rFonts w:ascii="Calibri" w:eastAsia="맑은 고딕" w:hAnsi="맑은 고딕"/>
          <w:sz w:val="22"/>
          <w:szCs w:val="22"/>
        </w:rPr>
        <w:t xml:space="preserve">(1) </w:t>
      </w:r>
      <w:r>
        <w:rPr>
          <w:rFonts w:ascii="Calibri" w:eastAsia="맑은 고딕" w:hAnsi="맑은 고딕"/>
          <w:spacing w:val="-7"/>
          <w:sz w:val="22"/>
          <w:szCs w:val="22"/>
        </w:rPr>
        <w:t>The R&amp;D institute shall disclose the following required information when it advertises, discloses</w:t>
      </w:r>
      <w:r>
        <w:rPr>
          <w:rFonts w:ascii="Calibri" w:eastAsia="맑은 고딕" w:hAnsi="맑은 고딕"/>
          <w:spacing w:val="-2"/>
          <w:sz w:val="22"/>
          <w:szCs w:val="22"/>
        </w:rPr>
        <w:t xml:space="preserve"> or</w:t>
      </w:r>
      <w:r>
        <w:rPr>
          <w:rFonts w:ascii="Calibri" w:eastAsia="맑은 고딕" w:hAnsi="맑은 고딕"/>
          <w:sz w:val="22"/>
          <w:szCs w:val="22"/>
        </w:rPr>
        <w:t xml:space="preserve"> publishes the process and outcomes of implementation of the R&amp;D project:</w:t>
      </w:r>
    </w:p>
    <w:p w14:paraId="4CB72853" w14:textId="77777777" w:rsidR="00AC092B" w:rsidRDefault="00000000" w:rsidP="002925BD">
      <w:pPr>
        <w:wordWrap w:val="0"/>
        <w:spacing w:before="60" w:after="60" w:line="244" w:lineRule="auto"/>
        <w:ind w:left="480" w:hanging="260"/>
        <w:jc w:val="both"/>
        <w:rPr>
          <w:rFonts w:ascii="Calibri" w:eastAsia="맑은 고딕" w:hAnsi="맑은 고딕"/>
          <w:sz w:val="22"/>
          <w:szCs w:val="22"/>
        </w:rPr>
      </w:pPr>
      <w:r>
        <w:rPr>
          <w:rFonts w:ascii="Calibri" w:eastAsia="맑은 고딕" w:hAnsi="맑은 고딕"/>
          <w:sz w:val="22"/>
          <w:szCs w:val="22"/>
        </w:rPr>
        <w:t>1. If the R&amp;D outcome is a research paper: year in which the R&amp;D expenses were funded by the government; name of central administrative agency which funded the R&amp;D expenses; R&amp;D project no.; name of the R&amp;D project; and contribution ratio by R&amp;D project (if there is more than one (1) R&amp;D project, then the sum of the contribution ratios shall be 100%);</w:t>
      </w:r>
    </w:p>
    <w:p w14:paraId="2992D4EA" w14:textId="77777777" w:rsidR="00AC092B" w:rsidRDefault="00000000" w:rsidP="002925BD">
      <w:pPr>
        <w:wordWrap w:val="0"/>
        <w:spacing w:before="60" w:after="60" w:line="244" w:lineRule="auto"/>
        <w:ind w:left="480" w:hanging="260"/>
        <w:jc w:val="both"/>
        <w:rPr>
          <w:rFonts w:ascii="Calibri" w:eastAsia="맑은 고딕" w:hAnsi="맑은 고딕"/>
          <w:sz w:val="22"/>
          <w:szCs w:val="22"/>
        </w:rPr>
      </w:pPr>
      <w:r>
        <w:rPr>
          <w:rFonts w:ascii="Calibri" w:eastAsia="맑은 고딕" w:hAnsi="맑은 고딕"/>
          <w:sz w:val="22"/>
          <w:szCs w:val="22"/>
        </w:rPr>
        <w:t>2. If the R&amp;D outcome is a patent: name of central administrative agency which funded the R&amp;D expenses; name of the national R&amp;D program; R&amp;D project no.; name of the R&amp;D project; contribution ratio by R&amp;D project (if there is more than one (1) R&amp;D project, then the sum of the contribution ratios shall be 100%); and the R&amp;D period of the R&amp;D project; or</w:t>
      </w:r>
    </w:p>
    <w:p w14:paraId="00FEE9E8" w14:textId="77777777" w:rsidR="00AC092B" w:rsidRDefault="00000000" w:rsidP="002925BD">
      <w:pPr>
        <w:wordWrap w:val="0"/>
        <w:spacing w:before="60" w:after="60" w:line="244" w:lineRule="auto"/>
        <w:ind w:left="435" w:hanging="215"/>
        <w:jc w:val="both"/>
        <w:rPr>
          <w:rFonts w:ascii="Calibri" w:eastAsia="맑은 고딕" w:hAnsi="맑은 고딕"/>
          <w:sz w:val="22"/>
          <w:szCs w:val="22"/>
        </w:rPr>
      </w:pPr>
      <w:r>
        <w:rPr>
          <w:rFonts w:ascii="Calibri" w:eastAsia="맑은 고딕" w:hAnsi="맑은 고딕"/>
          <w:sz w:val="22"/>
          <w:szCs w:val="22"/>
        </w:rPr>
        <w:t>3. When promoting an R&amp;D outcome to the press: year in which the R&amp;D expenses were funded by the government and the amount thereof; name of central administrative agency which funded the R&amp;D expenses; and name of the national R&amp;D program.</w:t>
      </w:r>
    </w:p>
    <w:p w14:paraId="4E60150A" w14:textId="77777777" w:rsidR="00AC092B" w:rsidRDefault="00000000" w:rsidP="002925BD">
      <w:pPr>
        <w:wordWrap w:val="0"/>
        <w:spacing w:before="60" w:after="60" w:line="244" w:lineRule="auto"/>
        <w:ind w:left="315" w:hanging="315"/>
        <w:jc w:val="both"/>
        <w:rPr>
          <w:rFonts w:ascii="Calibri" w:eastAsia="맑은 고딕" w:hAnsi="맑은 고딕"/>
          <w:sz w:val="22"/>
          <w:szCs w:val="22"/>
        </w:rPr>
      </w:pPr>
      <w:r>
        <w:rPr>
          <w:rFonts w:ascii="Calibri" w:eastAsia="맑은 고딕" w:hAnsi="맑은 고딕"/>
          <w:sz w:val="22"/>
          <w:szCs w:val="22"/>
        </w:rPr>
        <w:t xml:space="preserve">(2) Where the R&amp;D institute or any of its officers/employees improves the R&amp;D outcomes and </w:t>
      </w:r>
      <w:r>
        <w:rPr>
          <w:rFonts w:ascii="Calibri" w:eastAsia="맑은 고딕" w:hAnsi="맑은 고딕"/>
          <w:spacing w:val="-5"/>
          <w:sz w:val="22"/>
          <w:szCs w:val="22"/>
        </w:rPr>
        <w:t>thereby creates new outcomes (</w:t>
      </w:r>
      <w:r>
        <w:rPr>
          <w:rFonts w:ascii="Calibri" w:eastAsia="맑은 고딕" w:hAnsi="맑은 고딕"/>
          <w:spacing w:val="-5"/>
          <w:sz w:val="22"/>
          <w:szCs w:val="22"/>
        </w:rPr>
        <w:t>“</w:t>
      </w:r>
      <w:r>
        <w:rPr>
          <w:rFonts w:ascii="Calibri" w:eastAsia="맑은 고딕" w:hAnsi="맑은 고딕"/>
          <w:b/>
          <w:spacing w:val="-5"/>
          <w:sz w:val="22"/>
          <w:szCs w:val="22"/>
        </w:rPr>
        <w:t>improved outcomes</w:t>
      </w:r>
      <w:r>
        <w:rPr>
          <w:rFonts w:ascii="Calibri" w:eastAsia="맑은 고딕" w:hAnsi="맑은 고딕"/>
          <w:spacing w:val="-5"/>
          <w:sz w:val="22"/>
          <w:szCs w:val="22"/>
        </w:rPr>
        <w:t>”</w:t>
      </w:r>
      <w:r>
        <w:rPr>
          <w:rFonts w:ascii="Calibri" w:eastAsia="맑은 고딕" w:hAnsi="맑은 고딕"/>
          <w:spacing w:val="-5"/>
          <w:sz w:val="22"/>
          <w:szCs w:val="22"/>
        </w:rPr>
        <w:t>) or obtains any intellectual property rights,</w:t>
      </w:r>
      <w:r>
        <w:rPr>
          <w:rFonts w:ascii="Calibri" w:eastAsia="맑은 고딕" w:hAnsi="맑은 고딕"/>
          <w:sz w:val="22"/>
          <w:szCs w:val="22"/>
        </w:rPr>
        <w:t xml:space="preserve"> etc., the contract on implementation of the improved outcomes shall be deemed to be the contract on implementation of the R&amp;D outcomes.</w:t>
      </w:r>
    </w:p>
    <w:p w14:paraId="5713FD78" w14:textId="77777777" w:rsidR="00AC092B" w:rsidRDefault="00000000" w:rsidP="002925BD">
      <w:pPr>
        <w:wordWrap w:val="0"/>
        <w:spacing w:before="60" w:after="60" w:line="244" w:lineRule="auto"/>
        <w:ind w:left="300" w:hanging="300"/>
        <w:jc w:val="both"/>
        <w:rPr>
          <w:rFonts w:ascii="Calibri" w:eastAsia="맑은 고딕" w:hAnsi="맑은 고딕"/>
          <w:sz w:val="22"/>
          <w:szCs w:val="22"/>
        </w:rPr>
      </w:pPr>
      <w:r>
        <w:rPr>
          <w:rFonts w:ascii="Calibri" w:eastAsia="맑은 고딕" w:hAnsi="맑은 고딕"/>
          <w:sz w:val="22"/>
          <w:szCs w:val="22"/>
        </w:rPr>
        <w:t xml:space="preserve">(3) </w:t>
      </w:r>
      <w:r>
        <w:rPr>
          <w:rFonts w:ascii="Calibri" w:eastAsia="맑은 고딕" w:hAnsi="맑은 고딕"/>
          <w:spacing w:val="-7"/>
          <w:sz w:val="22"/>
          <w:szCs w:val="22"/>
        </w:rPr>
        <w:t>The R&amp;D institute shall disclose the final report and a list of registered/deposited R&amp;D outcomes</w:t>
      </w:r>
      <w:r>
        <w:rPr>
          <w:rFonts w:ascii="Calibri" w:eastAsia="맑은 고딕" w:hAnsi="맑은 고딕"/>
          <w:sz w:val="22"/>
          <w:szCs w:val="22"/>
        </w:rPr>
        <w:t xml:space="preserve"> through the integrated data system within three (3) months after submission of the supplemented final report; provided, that any classified patents need not be disclosed.</w:t>
      </w:r>
    </w:p>
    <w:p w14:paraId="34EFCBEC" w14:textId="77777777" w:rsidR="00AC092B" w:rsidRDefault="00000000" w:rsidP="002925BD">
      <w:pPr>
        <w:wordWrap w:val="0"/>
        <w:spacing w:before="60" w:after="60" w:line="244" w:lineRule="auto"/>
        <w:ind w:left="285" w:hanging="285"/>
        <w:jc w:val="both"/>
        <w:rPr>
          <w:rFonts w:ascii="Calibri" w:eastAsia="맑은 고딕" w:hAnsi="맑은 고딕"/>
          <w:sz w:val="22"/>
          <w:szCs w:val="22"/>
        </w:rPr>
      </w:pPr>
      <w:r>
        <w:rPr>
          <w:rFonts w:ascii="Calibri" w:eastAsia="맑은 고딕" w:hAnsi="맑은 고딕"/>
          <w:sz w:val="22"/>
          <w:szCs w:val="22"/>
        </w:rPr>
        <w:t xml:space="preserve">(4) </w:t>
      </w:r>
      <w:r>
        <w:rPr>
          <w:rFonts w:ascii="Calibri" w:eastAsia="맑은 고딕" w:hAnsi="맑은 고딕"/>
          <w:spacing w:val="-5"/>
          <w:sz w:val="22"/>
          <w:szCs w:val="22"/>
        </w:rPr>
        <w:t>Any other matters relating to utilization and disclosure of the R&amp;D outcomes shall be governed</w:t>
      </w:r>
      <w:r>
        <w:rPr>
          <w:rFonts w:ascii="Calibri" w:eastAsia="맑은 고딕" w:hAnsi="맑은 고딕"/>
          <w:sz w:val="22"/>
          <w:szCs w:val="22"/>
        </w:rPr>
        <w:t xml:space="preserve"> by Article 17 of the Act, and Articles 34 and 35 of the Decree.</w:t>
      </w:r>
    </w:p>
    <w:p w14:paraId="6E6EE2B7" w14:textId="77777777" w:rsidR="00AC092B" w:rsidRDefault="00AC092B" w:rsidP="002925BD">
      <w:pPr>
        <w:spacing w:before="60" w:after="60" w:line="244" w:lineRule="auto"/>
        <w:rPr>
          <w:rFonts w:ascii="Calibri" w:eastAsia="맑은 고딕" w:hAnsi="맑은 고딕"/>
          <w:sz w:val="14"/>
          <w:szCs w:val="14"/>
        </w:rPr>
      </w:pPr>
    </w:p>
    <w:p w14:paraId="2EFC7959" w14:textId="77777777" w:rsidR="00AC092B" w:rsidRDefault="00000000" w:rsidP="002925BD">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t>(Collection, Payment and Use of Royalties)</w:t>
      </w:r>
    </w:p>
    <w:p w14:paraId="26C81058" w14:textId="77777777" w:rsidR="00AC092B" w:rsidRDefault="00000000" w:rsidP="002925BD">
      <w:pPr>
        <w:wordWrap w:val="0"/>
        <w:spacing w:before="60" w:after="60" w:line="244" w:lineRule="auto"/>
        <w:ind w:left="330" w:hanging="330"/>
        <w:jc w:val="both"/>
        <w:rPr>
          <w:rFonts w:ascii="Calibri" w:eastAsia="맑은 고딕" w:hAnsi="맑은 고딕"/>
          <w:sz w:val="22"/>
          <w:szCs w:val="22"/>
        </w:rPr>
      </w:pPr>
      <w:r>
        <w:rPr>
          <w:rFonts w:ascii="Calibri" w:eastAsia="맑은 고딕" w:hAnsi="맑은 고딕"/>
          <w:sz w:val="22"/>
          <w:szCs w:val="22"/>
        </w:rPr>
        <w:t xml:space="preserve">(1) </w:t>
      </w:r>
      <w:r>
        <w:rPr>
          <w:rFonts w:ascii="Calibri" w:eastAsia="맑은 고딕" w:hAnsi="맑은 고딕"/>
          <w:spacing w:val="-4"/>
          <w:sz w:val="22"/>
          <w:szCs w:val="22"/>
        </w:rPr>
        <w:t>The collection, payment and use of royalties, and the payment or reduction/exemption of gains</w:t>
      </w:r>
      <w:r>
        <w:rPr>
          <w:rFonts w:ascii="Calibri" w:eastAsia="맑은 고딕" w:hAnsi="맑은 고딕"/>
          <w:sz w:val="22"/>
          <w:szCs w:val="22"/>
        </w:rPr>
        <w:t xml:space="preserve"> from royalties or R&amp;D outcomes, shall be governed by Article 18 of the Act, and Article 38 through 41 of the Decree, and as prescribed by the central administrative agency pursuant to Article 18 of the Act, or Articles 38 through 41 of the Decree.</w:t>
      </w:r>
    </w:p>
    <w:p w14:paraId="6427BE9B" w14:textId="77777777" w:rsidR="00AC092B" w:rsidRDefault="00000000" w:rsidP="002925BD">
      <w:pPr>
        <w:wordWrap w:val="0"/>
        <w:spacing w:before="60" w:after="60" w:line="244" w:lineRule="auto"/>
        <w:ind w:left="300" w:hanging="300"/>
        <w:jc w:val="both"/>
        <w:rPr>
          <w:rFonts w:ascii="Calibri" w:eastAsia="맑은 고딕" w:hAnsi="맑은 고딕"/>
          <w:sz w:val="22"/>
          <w:szCs w:val="22"/>
        </w:rPr>
      </w:pPr>
      <w:r>
        <w:rPr>
          <w:rFonts w:ascii="Calibri" w:eastAsia="맑은 고딕" w:hAnsi="맑은 고딕"/>
          <w:sz w:val="22"/>
          <w:szCs w:val="22"/>
        </w:rPr>
        <w:t xml:space="preserve">(2) </w:t>
      </w:r>
      <w:r>
        <w:rPr>
          <w:rFonts w:ascii="Calibri" w:eastAsia="맑은 고딕" w:hAnsi="맑은 고딕"/>
          <w:spacing w:val="-6"/>
          <w:sz w:val="22"/>
          <w:szCs w:val="22"/>
        </w:rPr>
        <w:t>The technical contribution ratio under Article 39(2) of the Decree shall be determined as follows</w:t>
      </w:r>
      <w:r>
        <w:rPr>
          <w:rFonts w:ascii="Calibri" w:eastAsia="맑은 고딕" w:hAnsi="맑은 고딕"/>
          <w:sz w:val="22"/>
          <w:szCs w:val="22"/>
        </w:rPr>
        <w:t xml:space="preserve"> </w:t>
      </w:r>
      <w:r>
        <w:rPr>
          <w:rFonts w:ascii="Calibri" w:eastAsia="맑은 고딕" w:hAnsi="맑은 고딕"/>
          <w:spacing w:val="-2"/>
          <w:sz w:val="22"/>
          <w:szCs w:val="22"/>
        </w:rPr>
        <w:t>with respect to the payment of gains from the R&amp;D outcomes by an institution obligated to</w:t>
      </w:r>
      <w:r>
        <w:rPr>
          <w:rFonts w:ascii="Calibri" w:eastAsia="맑은 고딕" w:hAnsi="맑은 고딕"/>
          <w:sz w:val="22"/>
          <w:szCs w:val="22"/>
        </w:rPr>
        <w:t xml:space="preserve"> pay the royalties, etc.:</w:t>
      </w:r>
    </w:p>
    <w:tbl>
      <w:tblPr>
        <w:tblW w:w="0" w:type="auto"/>
        <w:jc w:val="center"/>
        <w:tblBorders>
          <w:top w:val="nil"/>
          <w:left w:val="nil"/>
          <w:bottom w:val="nil"/>
          <w:right w:val="nil"/>
          <w:insideH w:val="single" w:sz="2" w:space="0" w:color="000000"/>
        </w:tblBorders>
        <w:tblCellMar>
          <w:top w:w="28" w:type="dxa"/>
          <w:left w:w="15" w:type="dxa"/>
          <w:bottom w:w="28" w:type="dxa"/>
          <w:right w:w="15" w:type="dxa"/>
        </w:tblCellMar>
        <w:tblLook w:val="0600" w:firstRow="0" w:lastRow="0" w:firstColumn="0" w:lastColumn="0" w:noHBand="1" w:noVBand="1"/>
      </w:tblPr>
      <w:tblGrid>
        <w:gridCol w:w="1968"/>
        <w:gridCol w:w="1345"/>
        <w:gridCol w:w="1517"/>
        <w:gridCol w:w="1405"/>
        <w:gridCol w:w="1474"/>
        <w:gridCol w:w="1361"/>
      </w:tblGrid>
      <w:tr w:rsidR="00AC092B" w14:paraId="13853D18" w14:textId="77777777">
        <w:trPr>
          <w:jc w:val="center"/>
        </w:trPr>
        <w:tc>
          <w:tcPr>
            <w:tcW w:w="9070" w:type="dxa"/>
            <w:gridSpan w:val="6"/>
            <w:tcBorders>
              <w:top w:val="nil"/>
              <w:left w:val="nil"/>
              <w:bottom w:val="single" w:sz="2" w:space="0" w:color="000000"/>
              <w:right w:val="nil"/>
            </w:tcBorders>
            <w:tcMar>
              <w:left w:w="102" w:type="dxa"/>
              <w:right w:w="102" w:type="dxa"/>
            </w:tcMar>
            <w:vAlign w:val="center"/>
          </w:tcPr>
          <w:p w14:paraId="63C83AD1" w14:textId="77777777" w:rsidR="00AC092B" w:rsidRDefault="00000000" w:rsidP="002925BD">
            <w:pPr>
              <w:spacing w:line="245" w:lineRule="auto"/>
              <w:jc w:val="right"/>
              <w:rPr>
                <w:rFonts w:ascii="Calibri" w:eastAsia="맑은 고딕" w:hAnsi="맑은 고딕"/>
              </w:rPr>
            </w:pPr>
            <w:r>
              <w:rPr>
                <w:rFonts w:ascii="Calibri" w:eastAsia="맑은 고딕" w:hAnsi="맑은 고딕"/>
                <w:sz w:val="16"/>
                <w:szCs w:val="16"/>
              </w:rPr>
              <w:t>(Unit: %)</w:t>
            </w:r>
          </w:p>
        </w:tc>
      </w:tr>
      <w:tr w:rsidR="00AC092B" w14:paraId="3463861F" w14:textId="77777777">
        <w:trPr>
          <w:jc w:val="center"/>
        </w:trPr>
        <w:tc>
          <w:tcPr>
            <w:tcW w:w="1968" w:type="dxa"/>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79857B09" w14:textId="77777777" w:rsidR="00AC092B" w:rsidRDefault="00000000" w:rsidP="002925BD">
            <w:pPr>
              <w:spacing w:line="245" w:lineRule="auto"/>
              <w:jc w:val="center"/>
              <w:rPr>
                <w:rFonts w:ascii="Calibri" w:eastAsia="맑은 고딕" w:hAnsi="맑은 고딕"/>
              </w:rPr>
            </w:pPr>
            <w:r>
              <w:rPr>
                <w:rFonts w:ascii="Calibri" w:eastAsia="맑은 고딕" w:hAnsi="맑은 고딕"/>
                <w:sz w:val="16"/>
                <w:szCs w:val="16"/>
              </w:rPr>
              <w:t>Category</w:t>
            </w:r>
          </w:p>
        </w:tc>
        <w:tc>
          <w:tcPr>
            <w:tcW w:w="1345" w:type="dxa"/>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10CE06C0" w14:textId="77777777" w:rsidR="00AC092B" w:rsidRDefault="00000000" w:rsidP="002925BD">
            <w:pPr>
              <w:spacing w:line="245" w:lineRule="auto"/>
              <w:jc w:val="center"/>
              <w:rPr>
                <w:rFonts w:ascii="Calibri" w:eastAsia="맑은 고딕" w:hAnsi="맑은 고딕"/>
                <w:sz w:val="16"/>
                <w:szCs w:val="16"/>
              </w:rPr>
            </w:pPr>
            <w:r>
              <w:rPr>
                <w:rFonts w:ascii="Calibri" w:eastAsia="맑은 고딕" w:hAnsi="맑은 고딕"/>
                <w:sz w:val="16"/>
                <w:szCs w:val="16"/>
              </w:rPr>
              <w:t>First revenue year</w:t>
            </w:r>
          </w:p>
        </w:tc>
        <w:tc>
          <w:tcPr>
            <w:tcW w:w="1517" w:type="dxa"/>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4AE5BE9A" w14:textId="77777777" w:rsidR="00AC092B" w:rsidRDefault="00000000" w:rsidP="002925BD">
            <w:pPr>
              <w:spacing w:line="245" w:lineRule="auto"/>
              <w:jc w:val="center"/>
              <w:rPr>
                <w:rFonts w:ascii="Calibri" w:eastAsia="맑은 고딕" w:hAnsi="맑은 고딕"/>
                <w:sz w:val="16"/>
                <w:szCs w:val="16"/>
              </w:rPr>
            </w:pPr>
            <w:r>
              <w:rPr>
                <w:rFonts w:ascii="Calibri" w:eastAsia="맑은 고딕" w:hAnsi="맑은 고딕"/>
                <w:sz w:val="16"/>
                <w:szCs w:val="16"/>
              </w:rPr>
              <w:t>Second revenue year</w:t>
            </w:r>
          </w:p>
        </w:tc>
        <w:tc>
          <w:tcPr>
            <w:tcW w:w="1405" w:type="dxa"/>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6ACE0564" w14:textId="77777777" w:rsidR="00AC092B" w:rsidRDefault="00000000" w:rsidP="002925BD">
            <w:pPr>
              <w:spacing w:line="245" w:lineRule="auto"/>
              <w:jc w:val="center"/>
              <w:rPr>
                <w:rFonts w:ascii="Calibri" w:eastAsia="맑은 고딕" w:hAnsi="맑은 고딕"/>
                <w:sz w:val="16"/>
                <w:szCs w:val="16"/>
              </w:rPr>
            </w:pPr>
            <w:r>
              <w:rPr>
                <w:rFonts w:ascii="Calibri" w:eastAsia="맑은 고딕" w:hAnsi="맑은 고딕"/>
                <w:sz w:val="16"/>
                <w:szCs w:val="16"/>
              </w:rPr>
              <w:t>Third revenue year</w:t>
            </w:r>
          </w:p>
        </w:tc>
        <w:tc>
          <w:tcPr>
            <w:tcW w:w="1474" w:type="dxa"/>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7CB1B94C" w14:textId="77777777" w:rsidR="00AC092B" w:rsidRDefault="00000000" w:rsidP="002925BD">
            <w:pPr>
              <w:spacing w:line="245" w:lineRule="auto"/>
              <w:jc w:val="center"/>
              <w:rPr>
                <w:rFonts w:ascii="Calibri" w:eastAsia="맑은 고딕" w:hAnsi="맑은 고딕"/>
                <w:sz w:val="16"/>
                <w:szCs w:val="16"/>
              </w:rPr>
            </w:pPr>
            <w:r>
              <w:rPr>
                <w:rFonts w:ascii="Calibri" w:eastAsia="맑은 고딕" w:hAnsi="맑은 고딕"/>
                <w:sz w:val="16"/>
                <w:szCs w:val="16"/>
              </w:rPr>
              <w:t>Fourth revenue year</w:t>
            </w:r>
          </w:p>
        </w:tc>
        <w:tc>
          <w:tcPr>
            <w:tcW w:w="1361" w:type="dxa"/>
            <w:tcBorders>
              <w:top w:val="single" w:sz="2" w:space="0" w:color="000000"/>
              <w:left w:val="single" w:sz="2" w:space="0" w:color="000000"/>
              <w:bottom w:val="single" w:sz="2" w:space="0" w:color="000000"/>
              <w:right w:val="single" w:sz="2" w:space="0" w:color="000000"/>
            </w:tcBorders>
            <w:shd w:val="clear" w:color="auto" w:fill="E6E6E6"/>
            <w:tcMar>
              <w:left w:w="102" w:type="dxa"/>
              <w:right w:w="102" w:type="dxa"/>
            </w:tcMar>
            <w:vAlign w:val="center"/>
          </w:tcPr>
          <w:p w14:paraId="491E8F12" w14:textId="77777777" w:rsidR="00AC092B" w:rsidRDefault="00000000" w:rsidP="002925BD">
            <w:pPr>
              <w:spacing w:line="245" w:lineRule="auto"/>
              <w:jc w:val="center"/>
              <w:rPr>
                <w:rFonts w:ascii="Calibri" w:eastAsia="맑은 고딕" w:hAnsi="맑은 고딕"/>
                <w:sz w:val="16"/>
                <w:szCs w:val="16"/>
              </w:rPr>
            </w:pPr>
            <w:r>
              <w:rPr>
                <w:rFonts w:ascii="Calibri" w:eastAsia="맑은 고딕" w:hAnsi="맑은 고딕"/>
                <w:sz w:val="16"/>
                <w:szCs w:val="16"/>
              </w:rPr>
              <w:t>Fifth revenue year</w:t>
            </w:r>
          </w:p>
        </w:tc>
      </w:tr>
      <w:tr w:rsidR="00AC092B" w14:paraId="776B5A70" w14:textId="77777777">
        <w:trPr>
          <w:jc w:val="center"/>
        </w:trPr>
        <w:tc>
          <w:tcPr>
            <w:tcW w:w="1968"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691D3245" w14:textId="77777777" w:rsidR="00AC092B" w:rsidRDefault="00000000" w:rsidP="002925BD">
            <w:pPr>
              <w:spacing w:line="245" w:lineRule="auto"/>
              <w:jc w:val="center"/>
              <w:rPr>
                <w:rFonts w:ascii="Calibri" w:eastAsia="맑은 고딕" w:hAnsi="맑은 고딕"/>
              </w:rPr>
            </w:pPr>
            <w:r>
              <w:rPr>
                <w:rFonts w:ascii="Calibri" w:eastAsia="맑은 고딕" w:hAnsi="맑은 고딕"/>
                <w:sz w:val="16"/>
                <w:szCs w:val="16"/>
              </w:rPr>
              <w:t>Technical contribution ratio</w:t>
            </w:r>
          </w:p>
        </w:tc>
        <w:tc>
          <w:tcPr>
            <w:tcW w:w="1345"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201E6732" w14:textId="77777777" w:rsidR="00AC092B" w:rsidRDefault="00AC092B" w:rsidP="002925BD">
            <w:pPr>
              <w:spacing w:line="245" w:lineRule="auto"/>
              <w:jc w:val="center"/>
              <w:rPr>
                <w:rFonts w:ascii="Calibri" w:eastAsia="맑은 고딕" w:hAnsi="맑은 고딕"/>
                <w:sz w:val="16"/>
                <w:szCs w:val="16"/>
              </w:rPr>
            </w:pPr>
          </w:p>
        </w:tc>
        <w:tc>
          <w:tcPr>
            <w:tcW w:w="1517"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4969B2BE" w14:textId="77777777" w:rsidR="00AC092B" w:rsidRDefault="00AC092B" w:rsidP="002925BD">
            <w:pPr>
              <w:spacing w:line="245" w:lineRule="auto"/>
              <w:jc w:val="center"/>
              <w:rPr>
                <w:rFonts w:ascii="Calibri" w:eastAsia="맑은 고딕" w:hAnsi="맑은 고딕"/>
                <w:sz w:val="16"/>
                <w:szCs w:val="16"/>
              </w:rPr>
            </w:pPr>
          </w:p>
        </w:tc>
        <w:tc>
          <w:tcPr>
            <w:tcW w:w="1405"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76FB0B19" w14:textId="77777777" w:rsidR="00AC092B" w:rsidRDefault="00AC092B" w:rsidP="002925BD">
            <w:pPr>
              <w:spacing w:line="245" w:lineRule="auto"/>
              <w:jc w:val="center"/>
              <w:rPr>
                <w:rFonts w:ascii="Calibri" w:eastAsia="맑은 고딕" w:hAnsi="맑은 고딕"/>
                <w:sz w:val="16"/>
                <w:szCs w:val="16"/>
              </w:rPr>
            </w:pPr>
          </w:p>
        </w:tc>
        <w:tc>
          <w:tcPr>
            <w:tcW w:w="1474"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17E5A363" w14:textId="77777777" w:rsidR="00AC092B" w:rsidRDefault="00AC092B" w:rsidP="002925BD">
            <w:pPr>
              <w:spacing w:line="245" w:lineRule="auto"/>
              <w:jc w:val="center"/>
              <w:rPr>
                <w:rFonts w:ascii="Calibri" w:eastAsia="맑은 고딕" w:hAnsi="맑은 고딕"/>
                <w:sz w:val="16"/>
                <w:szCs w:val="16"/>
              </w:rPr>
            </w:pPr>
          </w:p>
        </w:tc>
        <w:tc>
          <w:tcPr>
            <w:tcW w:w="1361" w:type="dxa"/>
            <w:tcBorders>
              <w:top w:val="single" w:sz="2" w:space="0" w:color="000000"/>
              <w:left w:val="single" w:sz="2" w:space="0" w:color="000000"/>
              <w:bottom w:val="single" w:sz="2" w:space="0" w:color="000000"/>
              <w:right w:val="single" w:sz="2" w:space="0" w:color="000000"/>
            </w:tcBorders>
            <w:tcMar>
              <w:left w:w="102" w:type="dxa"/>
              <w:right w:w="102" w:type="dxa"/>
            </w:tcMar>
            <w:vAlign w:val="center"/>
          </w:tcPr>
          <w:p w14:paraId="5FB9D69E" w14:textId="77777777" w:rsidR="00AC092B" w:rsidRDefault="00AC092B" w:rsidP="002925BD">
            <w:pPr>
              <w:spacing w:line="245" w:lineRule="auto"/>
              <w:jc w:val="center"/>
              <w:rPr>
                <w:rFonts w:ascii="Calibri" w:eastAsia="맑은 고딕" w:hAnsi="맑은 고딕"/>
                <w:sz w:val="16"/>
                <w:szCs w:val="16"/>
              </w:rPr>
            </w:pPr>
          </w:p>
        </w:tc>
      </w:tr>
    </w:tbl>
    <w:p w14:paraId="6C79823B" w14:textId="77777777" w:rsidR="00AC092B" w:rsidRDefault="00AC092B" w:rsidP="002925BD">
      <w:pPr>
        <w:spacing w:before="60" w:after="60" w:line="244" w:lineRule="auto"/>
        <w:jc w:val="center"/>
        <w:rPr>
          <w:rFonts w:ascii="Calibri" w:eastAsia="맑은 고딕" w:hAnsi="맑은 고딕"/>
          <w:sz w:val="22"/>
          <w:szCs w:val="22"/>
        </w:rPr>
      </w:pPr>
    </w:p>
    <w:p w14:paraId="0C8601E8" w14:textId="77777777" w:rsidR="00AC092B" w:rsidRDefault="00000000" w:rsidP="002925BD">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t>(Registration and Management of Research Facilities/Equipment)</w:t>
      </w:r>
    </w:p>
    <w:p w14:paraId="0C03C720" w14:textId="77777777" w:rsidR="00AC092B" w:rsidRDefault="00000000" w:rsidP="002925BD">
      <w:pPr>
        <w:wordWrap w:val="0"/>
        <w:spacing w:before="60" w:after="60" w:line="244" w:lineRule="auto"/>
        <w:jc w:val="both"/>
        <w:rPr>
          <w:rFonts w:ascii="Calibri" w:eastAsia="맑은 고딕" w:hAnsi="맑은 고딕"/>
          <w:sz w:val="22"/>
          <w:szCs w:val="22"/>
        </w:rPr>
      </w:pPr>
      <w:r>
        <w:rPr>
          <w:rFonts w:ascii="Calibri" w:eastAsia="맑은 고딕" w:hAnsi="맑은 고딕"/>
          <w:spacing w:val="-2"/>
          <w:sz w:val="22"/>
          <w:szCs w:val="22"/>
        </w:rPr>
        <w:t xml:space="preserve">The registration and management of research facilities/equipment shall be governed by Article 28 </w:t>
      </w:r>
      <w:r>
        <w:rPr>
          <w:rFonts w:ascii="Calibri" w:eastAsia="맑은 고딕" w:hAnsi="맑은 고딕"/>
          <w:spacing w:val="-6"/>
          <w:sz w:val="22"/>
          <w:szCs w:val="22"/>
        </w:rPr>
        <w:t xml:space="preserve">of the </w:t>
      </w:r>
      <w:r>
        <w:rPr>
          <w:rFonts w:ascii="Calibri" w:eastAsia="맑은 고딕" w:hAnsi="맑은 고딕"/>
          <w:i/>
          <w:spacing w:val="-6"/>
          <w:sz w:val="22"/>
          <w:szCs w:val="22"/>
        </w:rPr>
        <w:t>Framework Act on Science and Technology</w:t>
      </w:r>
      <w:r>
        <w:rPr>
          <w:rFonts w:ascii="Calibri" w:eastAsia="맑은 고딕" w:hAnsi="맑은 고딕"/>
          <w:spacing w:val="-6"/>
          <w:sz w:val="22"/>
          <w:szCs w:val="22"/>
        </w:rPr>
        <w:t>, and the administrative rules governing the matters</w:t>
      </w:r>
      <w:r>
        <w:rPr>
          <w:rFonts w:ascii="Calibri" w:eastAsia="맑은 고딕" w:hAnsi="맑은 고딕"/>
          <w:sz w:val="22"/>
          <w:szCs w:val="22"/>
        </w:rPr>
        <w:t xml:space="preserve"> delegated under Article 28 of the </w:t>
      </w:r>
      <w:r>
        <w:rPr>
          <w:rFonts w:ascii="Calibri" w:eastAsia="맑은 고딕" w:hAnsi="맑은 고딕"/>
          <w:i/>
          <w:sz w:val="22"/>
          <w:szCs w:val="22"/>
        </w:rPr>
        <w:t>Framework Act on Science and Technology</w:t>
      </w:r>
      <w:r>
        <w:rPr>
          <w:rFonts w:ascii="Calibri" w:eastAsia="맑은 고딕" w:hAnsi="맑은 고딕"/>
          <w:sz w:val="22"/>
          <w:szCs w:val="22"/>
        </w:rPr>
        <w:t>.</w:t>
      </w:r>
    </w:p>
    <w:p w14:paraId="07FABFB1" w14:textId="77777777" w:rsidR="00AC092B" w:rsidRDefault="00000000">
      <w:pPr>
        <w:spacing w:before="60" w:after="60" w:line="196" w:lineRule="auto"/>
        <w:rPr>
          <w:rFonts w:ascii="Calibri" w:eastAsia="맑은 고딕" w:hAnsi="맑은 고딕"/>
          <w:sz w:val="22"/>
          <w:szCs w:val="22"/>
        </w:rPr>
      </w:pPr>
      <w:r>
        <w:br w:type="page"/>
      </w:r>
    </w:p>
    <w:p w14:paraId="39988B18" w14:textId="77777777" w:rsidR="00AC092B" w:rsidRDefault="00000000" w:rsidP="002925BD">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lastRenderedPageBreak/>
        <w:t>(Processing of R&amp;D Data)</w:t>
      </w:r>
    </w:p>
    <w:p w14:paraId="2C1CEE7D" w14:textId="77777777" w:rsidR="00AC092B" w:rsidRDefault="00000000" w:rsidP="002925BD">
      <w:pPr>
        <w:wordWrap w:val="0"/>
        <w:spacing w:before="60" w:after="60" w:line="244" w:lineRule="auto"/>
        <w:ind w:left="285" w:hanging="285"/>
        <w:jc w:val="both"/>
        <w:rPr>
          <w:rFonts w:ascii="Calibri" w:eastAsia="맑은 고딕" w:hAnsi="맑은 고딕"/>
          <w:sz w:val="22"/>
          <w:szCs w:val="22"/>
        </w:rPr>
      </w:pPr>
      <w:r>
        <w:rPr>
          <w:rFonts w:ascii="Calibri" w:eastAsia="맑은 고딕" w:hAnsi="맑은 고딕"/>
          <w:sz w:val="22"/>
          <w:szCs w:val="22"/>
        </w:rPr>
        <w:t xml:space="preserve">(1) </w:t>
      </w:r>
      <w:r>
        <w:rPr>
          <w:rFonts w:ascii="Calibri" w:eastAsia="맑은 고딕" w:hAnsi="맑은 고딕"/>
          <w:spacing w:val="-8"/>
          <w:sz w:val="22"/>
          <w:szCs w:val="22"/>
        </w:rPr>
        <w:t>The head of the R&amp;D institute and the research director shall respond in good faith to inspections</w:t>
      </w:r>
      <w:r>
        <w:rPr>
          <w:rFonts w:ascii="Calibri" w:eastAsia="맑은 고딕" w:hAnsi="맑은 고딕"/>
          <w:sz w:val="22"/>
          <w:szCs w:val="22"/>
        </w:rPr>
        <w:t xml:space="preserve"> </w:t>
      </w:r>
      <w:r>
        <w:rPr>
          <w:rFonts w:ascii="Calibri" w:eastAsia="맑은 고딕" w:hAnsi="맑은 고딕"/>
          <w:spacing w:val="-12"/>
          <w:sz w:val="22"/>
          <w:szCs w:val="22"/>
        </w:rPr>
        <w:t>of the R&amp;D site, access to relevant documents, and requests for submission of relevant materials,</w:t>
      </w:r>
      <w:r>
        <w:rPr>
          <w:rFonts w:ascii="Calibri" w:eastAsia="맑은 고딕" w:hAnsi="맑은 고딕"/>
          <w:spacing w:val="-5"/>
          <w:sz w:val="22"/>
          <w:szCs w:val="22"/>
        </w:rPr>
        <w:t xml:space="preserve"> etc.,</w:t>
      </w:r>
      <w:r>
        <w:rPr>
          <w:rFonts w:ascii="Calibri" w:eastAsia="맑은 고딕" w:hAnsi="맑은 고딕"/>
          <w:sz w:val="22"/>
          <w:szCs w:val="22"/>
        </w:rPr>
        <w:t xml:space="preserve"> by a person designated by the head of the central administrative agency.</w:t>
      </w:r>
    </w:p>
    <w:p w14:paraId="6CF5F1EC" w14:textId="77777777" w:rsidR="00AC092B" w:rsidRDefault="00000000" w:rsidP="002925BD">
      <w:pPr>
        <w:wordWrap w:val="0"/>
        <w:spacing w:before="60" w:after="60" w:line="244" w:lineRule="auto"/>
        <w:ind w:left="300" w:hanging="300"/>
        <w:jc w:val="both"/>
        <w:rPr>
          <w:rFonts w:ascii="Calibri" w:eastAsia="맑은 고딕" w:hAnsi="맑은 고딕"/>
          <w:sz w:val="22"/>
          <w:szCs w:val="22"/>
        </w:rPr>
      </w:pPr>
      <w:r>
        <w:rPr>
          <w:rFonts w:ascii="Calibri" w:eastAsia="맑은 고딕" w:hAnsi="맑은 고딕"/>
          <w:sz w:val="22"/>
          <w:szCs w:val="22"/>
        </w:rPr>
        <w:t xml:space="preserve">(2) </w:t>
      </w:r>
      <w:r>
        <w:rPr>
          <w:rFonts w:ascii="Calibri" w:eastAsia="맑은 고딕" w:hAnsi="맑은 고딕"/>
          <w:spacing w:val="-13"/>
          <w:sz w:val="22"/>
          <w:szCs w:val="22"/>
        </w:rPr>
        <w:t>The party notifying the other party of the relevant materials shall do so in writing via content-certified</w:t>
      </w:r>
      <w:r>
        <w:rPr>
          <w:rFonts w:ascii="Calibri" w:eastAsia="맑은 고딕" w:hAnsi="맑은 고딕"/>
          <w:sz w:val="22"/>
          <w:szCs w:val="22"/>
        </w:rPr>
        <w:t xml:space="preserve"> </w:t>
      </w:r>
      <w:r>
        <w:rPr>
          <w:rFonts w:ascii="Calibri" w:eastAsia="맑은 고딕" w:hAnsi="맑은 고딕"/>
          <w:spacing w:val="-5"/>
          <w:sz w:val="22"/>
          <w:szCs w:val="22"/>
        </w:rPr>
        <w:t>mail, registered mail, or electronic document to the address of the other party set forth herein.</w:t>
      </w:r>
      <w:r>
        <w:rPr>
          <w:rFonts w:ascii="Calibri" w:eastAsia="맑은 고딕" w:hAnsi="맑은 고딕"/>
          <w:sz w:val="22"/>
          <w:szCs w:val="22"/>
        </w:rPr>
        <w:t xml:space="preserve"> If by electronic document, it shall be sent by one of the following methods:</w:t>
      </w:r>
    </w:p>
    <w:p w14:paraId="324ED3A3" w14:textId="77777777" w:rsidR="00AC092B" w:rsidRDefault="00000000" w:rsidP="002925BD">
      <w:pPr>
        <w:wordWrap w:val="0"/>
        <w:spacing w:before="60" w:after="60" w:line="244" w:lineRule="auto"/>
        <w:ind w:firstLineChars="100" w:firstLine="220"/>
        <w:jc w:val="both"/>
        <w:rPr>
          <w:rFonts w:ascii="Calibri" w:eastAsia="맑은 고딕" w:hAnsi="맑은 고딕"/>
          <w:spacing w:val="-8"/>
          <w:sz w:val="22"/>
          <w:szCs w:val="22"/>
        </w:rPr>
      </w:pPr>
      <w:r>
        <w:rPr>
          <w:rFonts w:ascii="Calibri" w:eastAsia="맑은 고딕" w:hAnsi="맑은 고딕"/>
          <w:sz w:val="22"/>
          <w:szCs w:val="22"/>
        </w:rPr>
        <w:t xml:space="preserve">1. </w:t>
      </w:r>
      <w:r>
        <w:rPr>
          <w:rFonts w:ascii="Calibri" w:eastAsia="맑은 고딕" w:hAnsi="맑은 고딕"/>
          <w:spacing w:val="-8"/>
          <w:sz w:val="22"/>
          <w:szCs w:val="22"/>
        </w:rPr>
        <w:t>Transmission to the e-mail address registered by the R&amp;D institute in the integrated data system;</w:t>
      </w:r>
    </w:p>
    <w:p w14:paraId="1519D315" w14:textId="77777777" w:rsidR="00AC092B" w:rsidRDefault="00000000" w:rsidP="002925BD">
      <w:pPr>
        <w:wordWrap w:val="0"/>
        <w:spacing w:before="60" w:after="60" w:line="244" w:lineRule="auto"/>
        <w:ind w:firstLineChars="100" w:firstLine="208"/>
        <w:jc w:val="both"/>
        <w:rPr>
          <w:rFonts w:ascii="Calibri" w:eastAsia="맑은 고딕" w:hAnsi="맑은 고딕"/>
          <w:sz w:val="22"/>
          <w:szCs w:val="22"/>
        </w:rPr>
      </w:pPr>
      <w:r>
        <w:rPr>
          <w:rFonts w:ascii="Calibri" w:eastAsia="맑은 고딕" w:hAnsi="맑은 고딕"/>
          <w:spacing w:val="-6"/>
          <w:sz w:val="22"/>
          <w:szCs w:val="22"/>
        </w:rPr>
        <w:t xml:space="preserve">2. </w:t>
      </w:r>
      <w:r>
        <w:rPr>
          <w:rFonts w:ascii="Calibri" w:eastAsia="맑은 고딕" w:hAnsi="맑은 고딕"/>
          <w:sz w:val="22"/>
          <w:szCs w:val="22"/>
        </w:rPr>
        <w:t>Transmission through the integrated data system; or</w:t>
      </w:r>
    </w:p>
    <w:p w14:paraId="1AC38F51" w14:textId="77777777" w:rsidR="00AC092B" w:rsidRDefault="00000000" w:rsidP="002925BD">
      <w:pPr>
        <w:wordWrap w:val="0"/>
        <w:spacing w:before="60" w:after="60" w:line="244" w:lineRule="auto"/>
        <w:ind w:firstLineChars="100" w:firstLine="220"/>
        <w:jc w:val="both"/>
        <w:rPr>
          <w:rFonts w:ascii="Calibri" w:eastAsia="맑은 고딕" w:hAnsi="맑은 고딕"/>
          <w:sz w:val="22"/>
          <w:szCs w:val="22"/>
        </w:rPr>
      </w:pPr>
      <w:r>
        <w:rPr>
          <w:rFonts w:ascii="Calibri" w:eastAsia="맑은 고딕" w:hAnsi="맑은 고딕"/>
          <w:sz w:val="22"/>
          <w:szCs w:val="22"/>
        </w:rPr>
        <w:t>3. Transmission through the data system of the parties hereto.</w:t>
      </w:r>
    </w:p>
    <w:p w14:paraId="5B5DE33A" w14:textId="77777777" w:rsidR="00AC092B" w:rsidRDefault="00000000" w:rsidP="002925BD">
      <w:pPr>
        <w:spacing w:before="60" w:after="60" w:line="244" w:lineRule="auto"/>
        <w:rPr>
          <w:rFonts w:ascii="Calibri" w:eastAsia="맑은 고딕" w:hAnsi="맑은 고딕"/>
          <w:sz w:val="22"/>
          <w:szCs w:val="22"/>
        </w:rPr>
      </w:pPr>
      <w:r>
        <w:rPr>
          <w:rFonts w:ascii="Calibri" w:eastAsia="맑은 고딕" w:hAnsi="맑은 고딕"/>
          <w:sz w:val="22"/>
          <w:szCs w:val="22"/>
        </w:rPr>
        <w:t>(3) Each party shall immediately notify the other parties of any change of address.</w:t>
      </w:r>
    </w:p>
    <w:p w14:paraId="3BE308E1" w14:textId="77777777" w:rsidR="00AC092B" w:rsidRDefault="00000000" w:rsidP="002925BD">
      <w:pPr>
        <w:wordWrap w:val="0"/>
        <w:spacing w:before="60" w:after="60" w:line="244" w:lineRule="auto"/>
        <w:ind w:left="315" w:hanging="315"/>
        <w:jc w:val="both"/>
        <w:rPr>
          <w:rFonts w:ascii="Calibri" w:eastAsia="맑은 고딕" w:hAnsi="맑은 고딕"/>
          <w:spacing w:val="-2"/>
          <w:sz w:val="22"/>
          <w:szCs w:val="22"/>
        </w:rPr>
      </w:pPr>
      <w:r>
        <w:rPr>
          <w:rFonts w:ascii="Calibri" w:eastAsia="맑은 고딕" w:hAnsi="맑은 고딕"/>
          <w:sz w:val="22"/>
          <w:szCs w:val="22"/>
        </w:rPr>
        <w:t xml:space="preserve">(4) </w:t>
      </w:r>
      <w:r>
        <w:rPr>
          <w:rFonts w:ascii="Calibri" w:eastAsia="맑은 고딕" w:hAnsi="맑은 고딕"/>
          <w:spacing w:val="-8"/>
          <w:sz w:val="22"/>
          <w:szCs w:val="22"/>
        </w:rPr>
        <w:t>Other matters, such as the processing of R&amp;D data, etc., shall be governed by Articles 19 and</w:t>
      </w:r>
      <w:r>
        <w:rPr>
          <w:rFonts w:ascii="Calibri" w:eastAsia="맑은 고딕" w:hAnsi="맑은 고딕"/>
          <w:spacing w:val="-4"/>
          <w:sz w:val="22"/>
          <w:szCs w:val="22"/>
        </w:rPr>
        <w:t xml:space="preserve"> 20</w:t>
      </w:r>
      <w:r>
        <w:rPr>
          <w:rFonts w:ascii="Calibri" w:eastAsia="맑은 고딕" w:hAnsi="맑은 고딕"/>
          <w:sz w:val="22"/>
          <w:szCs w:val="22"/>
        </w:rPr>
        <w:t xml:space="preserve"> </w:t>
      </w:r>
      <w:r>
        <w:rPr>
          <w:rFonts w:ascii="Calibri" w:eastAsia="맑은 고딕" w:hAnsi="맑은 고딕"/>
          <w:spacing w:val="-6"/>
          <w:sz w:val="22"/>
          <w:szCs w:val="22"/>
        </w:rPr>
        <w:t xml:space="preserve">of the Act, Articles 42 and 43 of the Decree, and the administrative rules governing </w:t>
      </w:r>
      <w:r>
        <w:rPr>
          <w:rFonts w:ascii="Calibri" w:eastAsia="맑은 고딕" w:hAnsi="맑은 고딕"/>
          <w:spacing w:val="-8"/>
          <w:sz w:val="22"/>
          <w:szCs w:val="22"/>
        </w:rPr>
        <w:t>the matters</w:t>
      </w:r>
      <w:r>
        <w:rPr>
          <w:rFonts w:ascii="Calibri" w:eastAsia="맑은 고딕" w:hAnsi="맑은 고딕"/>
          <w:spacing w:val="-2"/>
          <w:sz w:val="22"/>
          <w:szCs w:val="22"/>
        </w:rPr>
        <w:t xml:space="preserve"> delegated under Articles 19 and 20 of the Act, or Articles 42 and 43 of the Decree.</w:t>
      </w:r>
    </w:p>
    <w:p w14:paraId="0FD86D4B" w14:textId="77777777" w:rsidR="00AC092B" w:rsidRDefault="00000000" w:rsidP="002925BD">
      <w:pPr>
        <w:wordWrap w:val="0"/>
        <w:spacing w:before="60" w:after="60" w:line="244" w:lineRule="auto"/>
        <w:ind w:left="315" w:hanging="315"/>
        <w:jc w:val="both"/>
        <w:rPr>
          <w:rFonts w:ascii="Calibri" w:eastAsia="맑은 고딕" w:hAnsi="맑은 고딕"/>
          <w:sz w:val="22"/>
          <w:szCs w:val="22"/>
        </w:rPr>
      </w:pPr>
      <w:r>
        <w:rPr>
          <w:rFonts w:ascii="Calibri" w:eastAsia="맑은 고딕" w:hAnsi="맑은 고딕"/>
          <w:sz w:val="22"/>
          <w:szCs w:val="22"/>
        </w:rPr>
        <w:t xml:space="preserve">(5) </w:t>
      </w:r>
      <w:r>
        <w:rPr>
          <w:rFonts w:ascii="Calibri" w:eastAsia="맑은 고딕" w:hAnsi="맑은 고딕"/>
          <w:spacing w:val="-5"/>
          <w:sz w:val="22"/>
          <w:szCs w:val="22"/>
        </w:rPr>
        <w:t>If it is not possible to use the integrated data system of a foreign institute, the necessary work</w:t>
      </w:r>
      <w:r>
        <w:rPr>
          <w:rFonts w:ascii="Calibri" w:eastAsia="맑은 고딕" w:hAnsi="맑은 고딕"/>
          <w:sz w:val="22"/>
          <w:szCs w:val="22"/>
        </w:rPr>
        <w:t xml:space="preserve"> may be performed by a domestic R&amp;D institute on its behalf.</w:t>
      </w:r>
    </w:p>
    <w:p w14:paraId="7CE589A5" w14:textId="77777777" w:rsidR="00AC092B" w:rsidRDefault="00AC092B" w:rsidP="002925BD">
      <w:pPr>
        <w:spacing w:before="60" w:after="60" w:line="244" w:lineRule="auto"/>
        <w:rPr>
          <w:rFonts w:ascii="Calibri" w:eastAsia="맑은 고딕" w:hAnsi="맑은 고딕"/>
          <w:color w:val="FF0000"/>
          <w:sz w:val="22"/>
          <w:szCs w:val="22"/>
        </w:rPr>
      </w:pPr>
    </w:p>
    <w:p w14:paraId="0CDE7003" w14:textId="77777777" w:rsidR="00AC092B" w:rsidRDefault="00000000" w:rsidP="002925BD">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t>(Management of Laboratory Safety)</w:t>
      </w:r>
    </w:p>
    <w:p w14:paraId="4C7BDA50" w14:textId="77777777" w:rsidR="00AC092B" w:rsidRDefault="00000000" w:rsidP="002925BD">
      <w:pPr>
        <w:wordWrap w:val="0"/>
        <w:spacing w:before="60" w:after="60" w:line="244" w:lineRule="auto"/>
        <w:ind w:left="315" w:hanging="315"/>
        <w:jc w:val="both"/>
        <w:rPr>
          <w:rFonts w:ascii="Calibri" w:eastAsia="맑은 고딕" w:hAnsi="맑은 고딕"/>
          <w:sz w:val="22"/>
          <w:szCs w:val="22"/>
        </w:rPr>
      </w:pPr>
      <w:r>
        <w:rPr>
          <w:rFonts w:ascii="Calibri" w:eastAsia="맑은 고딕" w:hAnsi="맑은 고딕"/>
          <w:sz w:val="22"/>
          <w:szCs w:val="22"/>
        </w:rPr>
        <w:t xml:space="preserve">(1) </w:t>
      </w:r>
      <w:r>
        <w:rPr>
          <w:rFonts w:ascii="Calibri" w:eastAsia="맑은 고딕" w:hAnsi="맑은 고딕"/>
          <w:spacing w:val="-8"/>
          <w:sz w:val="22"/>
          <w:szCs w:val="22"/>
        </w:rPr>
        <w:t>The R&amp;D institute shall comply with the matters relating to laboratory safety under applicable</w:t>
      </w:r>
      <w:r>
        <w:rPr>
          <w:rFonts w:ascii="Calibri" w:eastAsia="맑은 고딕" w:hAnsi="맑은 고딕"/>
          <w:spacing w:val="-6"/>
          <w:sz w:val="22"/>
          <w:szCs w:val="22"/>
        </w:rPr>
        <w:t xml:space="preserve"> laws,</w:t>
      </w:r>
      <w:r>
        <w:rPr>
          <w:rFonts w:ascii="Calibri" w:eastAsia="맑은 고딕" w:hAnsi="맑은 고딕"/>
          <w:sz w:val="22"/>
          <w:szCs w:val="22"/>
        </w:rPr>
        <w:t xml:space="preserve"> </w:t>
      </w:r>
      <w:r>
        <w:rPr>
          <w:rFonts w:ascii="Calibri" w:eastAsia="맑은 고딕" w:hAnsi="맑은 고딕"/>
          <w:spacing w:val="-3"/>
          <w:sz w:val="22"/>
          <w:szCs w:val="22"/>
        </w:rPr>
        <w:t xml:space="preserve">including the </w:t>
      </w:r>
      <w:r>
        <w:rPr>
          <w:rFonts w:ascii="Calibri" w:eastAsia="맑은 고딕" w:hAnsi="맑은 고딕"/>
          <w:i/>
          <w:spacing w:val="-3"/>
          <w:sz w:val="22"/>
          <w:szCs w:val="22"/>
        </w:rPr>
        <w:t>Act on the Establishment of Laboratory Safety Environment</w:t>
      </w:r>
      <w:r>
        <w:rPr>
          <w:rFonts w:ascii="Calibri" w:eastAsia="맑은 고딕" w:hAnsi="맑은 고딕"/>
          <w:spacing w:val="-3"/>
          <w:sz w:val="22"/>
          <w:szCs w:val="22"/>
        </w:rPr>
        <w:t xml:space="preserve">, and the </w:t>
      </w:r>
      <w:r>
        <w:rPr>
          <w:rFonts w:ascii="Calibri" w:eastAsia="맑은 고딕" w:hAnsi="맑은 고딕"/>
          <w:i/>
          <w:spacing w:val="-8"/>
          <w:sz w:val="22"/>
          <w:szCs w:val="22"/>
        </w:rPr>
        <w:t>Occupational</w:t>
      </w:r>
      <w:r>
        <w:rPr>
          <w:rFonts w:ascii="Calibri" w:eastAsia="맑은 고딕" w:hAnsi="맑은 고딕"/>
          <w:i/>
          <w:spacing w:val="-5"/>
          <w:sz w:val="22"/>
          <w:szCs w:val="22"/>
        </w:rPr>
        <w:t xml:space="preserve"> Safety and Health Act</w:t>
      </w:r>
      <w:r>
        <w:rPr>
          <w:rFonts w:ascii="Calibri" w:eastAsia="맑은 고딕" w:hAnsi="맑은 고딕"/>
          <w:spacing w:val="-5"/>
          <w:sz w:val="22"/>
          <w:szCs w:val="22"/>
        </w:rPr>
        <w:t>, or the matters set forth in the R&amp;D institute</w:t>
      </w:r>
      <w:r>
        <w:rPr>
          <w:rFonts w:ascii="Calibri" w:eastAsia="맑은 고딕" w:hAnsi="맑은 고딕"/>
          <w:spacing w:val="-5"/>
          <w:sz w:val="22"/>
          <w:szCs w:val="22"/>
        </w:rPr>
        <w:t>’</w:t>
      </w:r>
      <w:r>
        <w:rPr>
          <w:rFonts w:ascii="Calibri" w:eastAsia="맑은 고딕" w:hAnsi="맑은 고딕"/>
          <w:spacing w:val="-5"/>
          <w:sz w:val="22"/>
          <w:szCs w:val="22"/>
        </w:rPr>
        <w:t>s regulations</w:t>
      </w:r>
      <w:r>
        <w:rPr>
          <w:rFonts w:ascii="Calibri" w:eastAsia="맑은 고딕" w:hAnsi="맑은 고딕"/>
          <w:sz w:val="22"/>
          <w:szCs w:val="22"/>
        </w:rPr>
        <w:t xml:space="preserve"> on laboratory safety management.</w:t>
      </w:r>
    </w:p>
    <w:p w14:paraId="467303E2" w14:textId="77777777" w:rsidR="00AC092B" w:rsidRDefault="00000000" w:rsidP="002925BD">
      <w:pPr>
        <w:wordWrap w:val="0"/>
        <w:spacing w:before="60" w:after="60" w:line="244" w:lineRule="auto"/>
        <w:ind w:left="315" w:hanging="315"/>
        <w:jc w:val="both"/>
        <w:rPr>
          <w:rFonts w:ascii="Calibri" w:eastAsia="맑은 고딕" w:hAnsi="맑은 고딕"/>
          <w:sz w:val="22"/>
          <w:szCs w:val="22"/>
        </w:rPr>
      </w:pPr>
      <w:r>
        <w:rPr>
          <w:rFonts w:ascii="Calibri" w:eastAsia="맑은 고딕" w:hAnsi="맑은 고딕"/>
          <w:sz w:val="22"/>
          <w:szCs w:val="22"/>
        </w:rPr>
        <w:t xml:space="preserve">(2) If the R&amp;D institute is a public institution, it shall comply with the guidelines governing the </w:t>
      </w:r>
      <w:r>
        <w:rPr>
          <w:rFonts w:ascii="Calibri" w:eastAsia="맑은 고딕" w:hAnsi="맑은 고딕"/>
          <w:spacing w:val="-8"/>
          <w:sz w:val="22"/>
          <w:szCs w:val="22"/>
        </w:rPr>
        <w:t xml:space="preserve">matters delegated under the </w:t>
      </w:r>
      <w:r>
        <w:rPr>
          <w:rFonts w:ascii="Calibri" w:eastAsia="맑은 고딕" w:hAnsi="맑은 고딕"/>
          <w:i/>
          <w:spacing w:val="-8"/>
          <w:sz w:val="22"/>
          <w:szCs w:val="22"/>
        </w:rPr>
        <w:t>Act on the Management of Public Institutions</w:t>
      </w:r>
      <w:r>
        <w:rPr>
          <w:rFonts w:ascii="Calibri" w:eastAsia="맑은 고딕" w:hAnsi="맑은 고딕"/>
          <w:spacing w:val="-8"/>
          <w:sz w:val="22"/>
          <w:szCs w:val="22"/>
        </w:rPr>
        <w:t>, with respect to safety</w:t>
      </w:r>
      <w:r>
        <w:rPr>
          <w:rFonts w:ascii="Calibri" w:eastAsia="맑은 고딕" w:hAnsi="맑은 고딕"/>
          <w:sz w:val="22"/>
          <w:szCs w:val="22"/>
        </w:rPr>
        <w:t xml:space="preserve"> management.</w:t>
      </w:r>
    </w:p>
    <w:p w14:paraId="4568C041" w14:textId="77777777" w:rsidR="00AC092B" w:rsidRDefault="00AC092B" w:rsidP="002925BD">
      <w:pPr>
        <w:spacing w:before="60" w:after="60" w:line="244" w:lineRule="auto"/>
        <w:rPr>
          <w:rFonts w:ascii="Calibri" w:eastAsia="맑은 고딕" w:hAnsi="맑은 고딕"/>
          <w:sz w:val="22"/>
          <w:szCs w:val="22"/>
        </w:rPr>
      </w:pPr>
    </w:p>
    <w:p w14:paraId="5EA45E92" w14:textId="77777777" w:rsidR="00AC092B" w:rsidRDefault="00000000" w:rsidP="002925BD">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t>(Management of Security)</w:t>
      </w:r>
    </w:p>
    <w:p w14:paraId="62CCE286" w14:textId="77777777" w:rsidR="00AC092B" w:rsidRDefault="00000000" w:rsidP="002925BD">
      <w:pPr>
        <w:wordWrap w:val="0"/>
        <w:spacing w:before="60" w:after="60" w:line="244" w:lineRule="auto"/>
        <w:ind w:left="315" w:hanging="315"/>
        <w:jc w:val="both"/>
        <w:rPr>
          <w:rFonts w:ascii="Calibri" w:eastAsia="맑은 고딕" w:hAnsi="맑은 고딕"/>
          <w:sz w:val="22"/>
          <w:szCs w:val="22"/>
        </w:rPr>
      </w:pPr>
      <w:r>
        <w:rPr>
          <w:rFonts w:ascii="Calibri" w:eastAsia="맑은 고딕" w:hAnsi="맑은 고딕"/>
          <w:sz w:val="22"/>
          <w:szCs w:val="22"/>
        </w:rPr>
        <w:t xml:space="preserve">(1) </w:t>
      </w:r>
      <w:r>
        <w:rPr>
          <w:rFonts w:ascii="Calibri" w:eastAsia="맑은 고딕" w:hAnsi="맑은 고딕"/>
          <w:spacing w:val="-2"/>
          <w:sz w:val="22"/>
          <w:szCs w:val="22"/>
        </w:rPr>
        <w:t>The head of the R&amp;D institute shall, within one (1) month from the date hereof, designate a</w:t>
      </w:r>
      <w:r>
        <w:rPr>
          <w:rFonts w:ascii="Calibri" w:eastAsia="맑은 고딕" w:hAnsi="맑은 고딕"/>
          <w:sz w:val="22"/>
          <w:szCs w:val="22"/>
        </w:rPr>
        <w:t xml:space="preserve"> research security manager pursuant to Article 44(3) of the Decree, and shall establish and implement security management regulations.</w:t>
      </w:r>
    </w:p>
    <w:p w14:paraId="691B2690" w14:textId="77777777" w:rsidR="00AC092B" w:rsidRDefault="00000000" w:rsidP="002925BD">
      <w:pPr>
        <w:wordWrap w:val="0"/>
        <w:spacing w:before="60" w:after="60" w:line="244" w:lineRule="auto"/>
        <w:ind w:left="300" w:hanging="300"/>
        <w:jc w:val="both"/>
        <w:rPr>
          <w:rFonts w:ascii="Calibri" w:eastAsia="맑은 고딕" w:hAnsi="맑은 고딕"/>
          <w:sz w:val="22"/>
          <w:szCs w:val="22"/>
        </w:rPr>
      </w:pPr>
      <w:r>
        <w:rPr>
          <w:rFonts w:ascii="Calibri" w:eastAsia="맑은 고딕" w:hAnsi="맑은 고딕"/>
          <w:sz w:val="22"/>
          <w:szCs w:val="22"/>
        </w:rPr>
        <w:t xml:space="preserve">(2) </w:t>
      </w:r>
      <w:r>
        <w:rPr>
          <w:rFonts w:ascii="Calibri" w:eastAsia="맑은 고딕" w:hAnsi="맑은 고딕"/>
          <w:spacing w:val="-5"/>
          <w:sz w:val="22"/>
          <w:szCs w:val="22"/>
        </w:rPr>
        <w:t xml:space="preserve">Matters relating to security management, other than those referred to in paragraph (1), shall </w:t>
      </w:r>
      <w:r>
        <w:rPr>
          <w:rFonts w:ascii="Calibri" w:eastAsia="맑은 고딕" w:hAnsi="맑은 고딕"/>
          <w:spacing w:val="-3"/>
          <w:sz w:val="22"/>
          <w:szCs w:val="22"/>
        </w:rPr>
        <w:t>be</w:t>
      </w:r>
      <w:r>
        <w:rPr>
          <w:rFonts w:ascii="Calibri" w:eastAsia="맑은 고딕" w:hAnsi="맑은 고딕"/>
          <w:sz w:val="22"/>
          <w:szCs w:val="22"/>
        </w:rPr>
        <w:t xml:space="preserve"> governed by Article 21 of the Act, and Articles 44 through 48 of the Decree.</w:t>
      </w:r>
    </w:p>
    <w:p w14:paraId="51A35421" w14:textId="77777777" w:rsidR="00AC092B" w:rsidRDefault="00AC092B" w:rsidP="002925BD">
      <w:pPr>
        <w:spacing w:before="60" w:after="60" w:line="244" w:lineRule="auto"/>
        <w:rPr>
          <w:rFonts w:ascii="Calibri" w:eastAsia="맑은 고딕" w:hAnsi="맑은 고딕"/>
          <w:sz w:val="22"/>
          <w:szCs w:val="22"/>
        </w:rPr>
      </w:pPr>
    </w:p>
    <w:p w14:paraId="01DF4C76" w14:textId="77777777" w:rsidR="00AC092B" w:rsidRDefault="00000000" w:rsidP="002925BD">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t>(Establishment of Research Support Systems, etc.)</w:t>
      </w:r>
    </w:p>
    <w:p w14:paraId="6E84EF81" w14:textId="77777777" w:rsidR="00AC092B" w:rsidRDefault="00000000" w:rsidP="002925BD">
      <w:pPr>
        <w:wordWrap w:val="0"/>
        <w:spacing w:before="60" w:after="60" w:line="244" w:lineRule="auto"/>
        <w:jc w:val="both"/>
        <w:rPr>
          <w:rFonts w:ascii="Calibri" w:eastAsia="맑은 고딕" w:hAnsi="맑은 고딕"/>
          <w:sz w:val="22"/>
          <w:szCs w:val="22"/>
        </w:rPr>
      </w:pPr>
      <w:r>
        <w:rPr>
          <w:rFonts w:ascii="Calibri" w:eastAsia="맑은 고딕" w:hAnsi="맑은 고딕"/>
          <w:spacing w:val="-6"/>
          <w:sz w:val="22"/>
          <w:szCs w:val="22"/>
        </w:rPr>
        <w:t>The establishment of research support systems, and the strengthening of the capabilities of affiliated</w:t>
      </w:r>
      <w:r>
        <w:rPr>
          <w:rFonts w:ascii="Calibri" w:eastAsia="맑은 고딕" w:hAnsi="맑은 고딕"/>
          <w:sz w:val="22"/>
          <w:szCs w:val="22"/>
        </w:rPr>
        <w:t xml:space="preserve"> researchers/research support personnel shall be governed by Articles 24 through 26 of the Act, and Articles 51 and 52 of the Decree, and the administrative rules governing the matters delegated under Articles 24 through 26 of the Act, or Articles 51 and 52 of the Decree.</w:t>
      </w:r>
    </w:p>
    <w:p w14:paraId="7CE5213F" w14:textId="77777777" w:rsidR="00AC092B" w:rsidRDefault="00AC092B" w:rsidP="002925BD">
      <w:pPr>
        <w:spacing w:before="60" w:after="60" w:line="244" w:lineRule="auto"/>
        <w:rPr>
          <w:rFonts w:ascii="Calibri" w:eastAsia="맑은 고딕" w:hAnsi="맑은 고딕"/>
          <w:sz w:val="22"/>
          <w:szCs w:val="22"/>
        </w:rPr>
      </w:pPr>
    </w:p>
    <w:p w14:paraId="7D3968B1" w14:textId="77777777" w:rsidR="00AC092B" w:rsidRDefault="00000000" w:rsidP="002925BD">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t>(Sanctions for Misconduct)</w:t>
      </w:r>
    </w:p>
    <w:p w14:paraId="1E72436B" w14:textId="77777777" w:rsidR="00AC092B" w:rsidRDefault="00000000" w:rsidP="002925BD">
      <w:pPr>
        <w:wordWrap w:val="0"/>
        <w:spacing w:before="60" w:after="60" w:line="244" w:lineRule="auto"/>
        <w:jc w:val="both"/>
        <w:rPr>
          <w:rFonts w:ascii="Calibri" w:eastAsia="맑은 고딕" w:hAnsi="맑은 고딕"/>
          <w:sz w:val="22"/>
          <w:szCs w:val="22"/>
        </w:rPr>
      </w:pPr>
      <w:r>
        <w:rPr>
          <w:rFonts w:ascii="Calibri" w:eastAsia="맑은 고딕" w:hAnsi="맑은 고딕"/>
          <w:sz w:val="22"/>
          <w:szCs w:val="22"/>
        </w:rPr>
        <w:t xml:space="preserve">Sanctions for misconduct, etc. and recovery of R&amp;D expenses shall be governed by Articles 31 through 34 of the Act, and Articles 56 and 57 and Articles 59 through 63 of the Decree, the Enforcement Rule of the Act (the </w:t>
      </w:r>
      <w:r>
        <w:rPr>
          <w:rFonts w:ascii="Calibri" w:eastAsia="맑은 고딕" w:hAnsi="맑은 고딕"/>
          <w:sz w:val="22"/>
          <w:szCs w:val="22"/>
        </w:rPr>
        <w:t>“</w:t>
      </w:r>
      <w:r>
        <w:rPr>
          <w:rFonts w:ascii="Calibri" w:eastAsia="맑은 고딕" w:hAnsi="맑은 고딕"/>
          <w:b/>
          <w:sz w:val="22"/>
          <w:szCs w:val="22"/>
        </w:rPr>
        <w:t>Rule</w:t>
      </w:r>
      <w:r>
        <w:rPr>
          <w:rFonts w:ascii="Calibri" w:eastAsia="맑은 고딕" w:hAnsi="맑은 고딕"/>
          <w:sz w:val="22"/>
          <w:szCs w:val="22"/>
        </w:rPr>
        <w:t>”</w:t>
      </w:r>
      <w:r>
        <w:rPr>
          <w:rFonts w:ascii="Calibri" w:eastAsia="맑은 고딕" w:hAnsi="맑은 고딕"/>
          <w:sz w:val="22"/>
          <w:szCs w:val="22"/>
        </w:rPr>
        <w:t>), and the R&amp;D institute</w:t>
      </w:r>
      <w:r>
        <w:rPr>
          <w:rFonts w:ascii="Calibri" w:eastAsia="맑은 고딕" w:hAnsi="맑은 고딕"/>
          <w:sz w:val="22"/>
          <w:szCs w:val="22"/>
        </w:rPr>
        <w:t>’</w:t>
      </w:r>
      <w:r>
        <w:rPr>
          <w:rFonts w:ascii="Calibri" w:eastAsia="맑은 고딕" w:hAnsi="맑은 고딕"/>
          <w:sz w:val="22"/>
          <w:szCs w:val="22"/>
        </w:rPr>
        <w:t>s own rules on the reporting and investigation of, and actions against, misconduct.</w:t>
      </w:r>
    </w:p>
    <w:p w14:paraId="78161535" w14:textId="77777777" w:rsidR="00AC092B" w:rsidRDefault="00000000" w:rsidP="001A6599">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lastRenderedPageBreak/>
        <w:t>(Preparation and Management of Research Notes)</w:t>
      </w:r>
    </w:p>
    <w:p w14:paraId="02389801" w14:textId="77777777" w:rsidR="00AC092B" w:rsidRDefault="00000000" w:rsidP="001A6599">
      <w:pPr>
        <w:wordWrap w:val="0"/>
        <w:spacing w:before="60" w:after="60" w:line="244" w:lineRule="auto"/>
        <w:jc w:val="both"/>
        <w:rPr>
          <w:rFonts w:ascii="Calibri" w:eastAsia="맑은 고딕" w:hAnsi="맑은 고딕"/>
          <w:spacing w:val="-2"/>
          <w:sz w:val="22"/>
          <w:szCs w:val="22"/>
        </w:rPr>
      </w:pPr>
      <w:r>
        <w:rPr>
          <w:rFonts w:ascii="Calibri" w:eastAsia="맑은 고딕" w:hAnsi="맑은 고딕"/>
          <w:spacing w:val="-2"/>
          <w:sz w:val="22"/>
          <w:szCs w:val="22"/>
        </w:rPr>
        <w:t>The preparation and management of research notes shall be governed by Article 35(2) of the Act, Article 65(1) of the Decree, and the Guidelines on Research Notes for National R&amp;D Programs.</w:t>
      </w:r>
    </w:p>
    <w:p w14:paraId="502C1AAE" w14:textId="77777777" w:rsidR="00AC092B" w:rsidRDefault="00AC092B" w:rsidP="001A6599">
      <w:pPr>
        <w:spacing w:before="60" w:after="60" w:line="244" w:lineRule="auto"/>
        <w:rPr>
          <w:rFonts w:ascii="Calibri" w:eastAsia="맑은 고딕" w:hAnsi="맑은 고딕"/>
          <w:sz w:val="22"/>
          <w:szCs w:val="22"/>
        </w:rPr>
      </w:pPr>
    </w:p>
    <w:p w14:paraId="47086785" w14:textId="77777777" w:rsidR="00AC092B" w:rsidRDefault="00000000" w:rsidP="001A6599">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t>(Management of Number of Simultaneous R&amp;D Projects)</w:t>
      </w:r>
    </w:p>
    <w:p w14:paraId="28782FC9" w14:textId="77777777" w:rsidR="00AC092B" w:rsidRDefault="00000000" w:rsidP="001A6599">
      <w:pPr>
        <w:wordWrap w:val="0"/>
        <w:spacing w:before="60" w:after="60" w:line="244" w:lineRule="auto"/>
        <w:jc w:val="both"/>
        <w:rPr>
          <w:rFonts w:ascii="Calibri" w:eastAsia="맑은 고딕" w:hAnsi="맑은 고딕"/>
          <w:sz w:val="22"/>
          <w:szCs w:val="22"/>
        </w:rPr>
      </w:pPr>
      <w:r>
        <w:rPr>
          <w:rFonts w:ascii="Calibri" w:eastAsia="맑은 고딕" w:hAnsi="맑은 고딕"/>
          <w:sz w:val="22"/>
          <w:szCs w:val="22"/>
        </w:rPr>
        <w:t xml:space="preserve">The head of the R&amp;D institute shall ensure that the affiliated researchers devote themselves to </w:t>
      </w:r>
      <w:r>
        <w:rPr>
          <w:rFonts w:ascii="Calibri" w:eastAsia="맑은 고딕" w:hAnsi="맑은 고딕"/>
          <w:spacing w:val="-2"/>
          <w:sz w:val="22"/>
          <w:szCs w:val="22"/>
        </w:rPr>
        <w:t>research, and shall manage things in such a way that the researchers comply with the limitation</w:t>
      </w:r>
      <w:r>
        <w:rPr>
          <w:rFonts w:ascii="Calibri" w:eastAsia="맑은 고딕" w:hAnsi="맑은 고딕"/>
          <w:sz w:val="22"/>
          <w:szCs w:val="22"/>
        </w:rPr>
        <w:t xml:space="preserve"> on the number of R&amp;D projects that can be carried out by the researchers at the same time under Article 64 of the Decree.</w:t>
      </w:r>
    </w:p>
    <w:p w14:paraId="25CDFD06" w14:textId="77777777" w:rsidR="00AC092B" w:rsidRDefault="00AC092B" w:rsidP="001A6599">
      <w:pPr>
        <w:spacing w:before="60" w:after="60" w:line="244" w:lineRule="auto"/>
        <w:rPr>
          <w:rFonts w:ascii="Calibri" w:eastAsia="맑은 고딕" w:hAnsi="맑은 고딕"/>
          <w:sz w:val="22"/>
          <w:szCs w:val="22"/>
        </w:rPr>
      </w:pPr>
    </w:p>
    <w:p w14:paraId="6A70A233" w14:textId="77777777" w:rsidR="00AC092B" w:rsidRDefault="00000000" w:rsidP="001A6599">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t>(Compliance with Applicable Laws, etc.)</w:t>
      </w:r>
    </w:p>
    <w:p w14:paraId="7E0B6241" w14:textId="77777777" w:rsidR="00AC092B" w:rsidRDefault="00000000" w:rsidP="001A6599">
      <w:pPr>
        <w:wordWrap w:val="0"/>
        <w:spacing w:before="60" w:after="60" w:line="244" w:lineRule="auto"/>
        <w:ind w:left="300" w:hanging="300"/>
        <w:jc w:val="both"/>
        <w:rPr>
          <w:rFonts w:ascii="Calibri" w:eastAsia="맑은 고딕" w:hAnsi="맑은 고딕"/>
          <w:spacing w:val="-2"/>
          <w:sz w:val="22"/>
          <w:szCs w:val="22"/>
        </w:rPr>
      </w:pPr>
      <w:r>
        <w:rPr>
          <w:rFonts w:ascii="Calibri" w:eastAsia="맑은 고딕" w:hAnsi="맑은 고딕"/>
          <w:sz w:val="22"/>
          <w:szCs w:val="22"/>
        </w:rPr>
        <w:t xml:space="preserve">(1) </w:t>
      </w:r>
      <w:r>
        <w:rPr>
          <w:rFonts w:ascii="Calibri" w:eastAsia="맑은 고딕" w:hAnsi="맑은 고딕"/>
          <w:spacing w:val="-7"/>
          <w:sz w:val="22"/>
          <w:szCs w:val="22"/>
        </w:rPr>
        <w:t>In carrying out the R&amp;D project, the head of the R&amp;D institute shall, with respect to matters</w:t>
      </w:r>
      <w:r>
        <w:rPr>
          <w:rFonts w:ascii="Calibri" w:eastAsia="맑은 고딕" w:hAnsi="맑은 고딕"/>
          <w:spacing w:val="-5"/>
          <w:sz w:val="22"/>
          <w:szCs w:val="22"/>
        </w:rPr>
        <w:t xml:space="preserve"> not</w:t>
      </w:r>
      <w:r>
        <w:rPr>
          <w:rFonts w:ascii="Calibri" w:eastAsia="맑은 고딕" w:hAnsi="맑은 고딕"/>
          <w:sz w:val="22"/>
          <w:szCs w:val="22"/>
        </w:rPr>
        <w:t xml:space="preserve"> </w:t>
      </w:r>
      <w:r>
        <w:rPr>
          <w:rFonts w:ascii="Calibri" w:eastAsia="맑은 고딕" w:hAnsi="맑은 고딕"/>
          <w:spacing w:val="-6"/>
          <w:sz w:val="22"/>
          <w:szCs w:val="22"/>
        </w:rPr>
        <w:t xml:space="preserve">expressly set forth in this Agreement, comply with the Act; the Decree; the Rule; </w:t>
      </w:r>
      <w:r>
        <w:rPr>
          <w:rFonts w:ascii="Calibri" w:eastAsia="맑은 고딕" w:hAnsi="맑은 고딕"/>
          <w:spacing w:val="-8"/>
          <w:sz w:val="22"/>
          <w:szCs w:val="22"/>
        </w:rPr>
        <w:t>administrative</w:t>
      </w:r>
      <w:r>
        <w:rPr>
          <w:rFonts w:ascii="Calibri" w:eastAsia="맑은 고딕" w:hAnsi="맑은 고딕"/>
          <w:spacing w:val="-2"/>
          <w:sz w:val="22"/>
          <w:szCs w:val="22"/>
        </w:rPr>
        <w:t xml:space="preserve"> rules governing the matters delegated under the Act, the Decree or the Rule;</w:t>
      </w:r>
      <w:r>
        <w:rPr>
          <w:rFonts w:ascii="Calibri" w:eastAsia="맑은 고딕" w:hAnsi="맑은 고딕"/>
          <w:sz w:val="22"/>
          <w:szCs w:val="22"/>
        </w:rPr>
        <w:t xml:space="preserve"> laws applicable to implementation of the relevant national R&amp;D program; and administrative </w:t>
      </w:r>
      <w:r>
        <w:rPr>
          <w:rFonts w:ascii="Calibri" w:eastAsia="맑은 고딕" w:hAnsi="맑은 고딕"/>
          <w:spacing w:val="-2"/>
          <w:sz w:val="22"/>
          <w:szCs w:val="22"/>
        </w:rPr>
        <w:t xml:space="preserve">rules governing the matters delegated under the applicable laws (the </w:t>
      </w:r>
      <w:r>
        <w:rPr>
          <w:rFonts w:ascii="Calibri" w:eastAsia="맑은 고딕" w:hAnsi="맑은 고딕"/>
          <w:spacing w:val="-2"/>
          <w:sz w:val="22"/>
          <w:szCs w:val="22"/>
        </w:rPr>
        <w:t>“</w:t>
      </w:r>
      <w:r>
        <w:rPr>
          <w:rFonts w:ascii="Calibri" w:eastAsia="맑은 고딕" w:hAnsi="맑은 고딕"/>
          <w:b/>
          <w:spacing w:val="-2"/>
          <w:sz w:val="22"/>
          <w:szCs w:val="22"/>
        </w:rPr>
        <w:t>applicable laws, etc.</w:t>
      </w:r>
      <w:r>
        <w:rPr>
          <w:rFonts w:ascii="Calibri" w:eastAsia="맑은 고딕" w:hAnsi="맑은 고딕"/>
          <w:spacing w:val="-2"/>
          <w:sz w:val="22"/>
          <w:szCs w:val="22"/>
        </w:rPr>
        <w:t>”</w:t>
      </w:r>
      <w:r>
        <w:rPr>
          <w:rFonts w:ascii="Calibri" w:eastAsia="맑은 고딕" w:hAnsi="맑은 고딕"/>
          <w:spacing w:val="-2"/>
          <w:sz w:val="22"/>
          <w:szCs w:val="22"/>
        </w:rPr>
        <w:t>).</w:t>
      </w:r>
    </w:p>
    <w:p w14:paraId="15C54EC1" w14:textId="77777777" w:rsidR="00AC092B" w:rsidRDefault="00000000" w:rsidP="001A6599">
      <w:pPr>
        <w:wordWrap w:val="0"/>
        <w:spacing w:before="60" w:after="60" w:line="244" w:lineRule="auto"/>
        <w:ind w:left="300" w:hanging="300"/>
        <w:jc w:val="both"/>
        <w:rPr>
          <w:rFonts w:ascii="Calibri" w:eastAsia="맑은 고딕" w:hAnsi="맑은 고딕"/>
          <w:sz w:val="22"/>
          <w:szCs w:val="22"/>
        </w:rPr>
      </w:pPr>
      <w:r>
        <w:rPr>
          <w:rFonts w:ascii="Calibri" w:eastAsia="맑은 고딕" w:hAnsi="맑은 고딕"/>
          <w:sz w:val="22"/>
          <w:szCs w:val="22"/>
        </w:rPr>
        <w:t xml:space="preserve">(2) </w:t>
      </w:r>
      <w:r>
        <w:rPr>
          <w:rFonts w:ascii="Calibri" w:eastAsia="맑은 고딕" w:hAnsi="맑은 고딕"/>
          <w:spacing w:val="-2"/>
          <w:sz w:val="22"/>
          <w:szCs w:val="22"/>
        </w:rPr>
        <w:t xml:space="preserve">The interpretation of the Minister of Science and ICT shall apply with respect to the Act, the </w:t>
      </w:r>
      <w:r>
        <w:rPr>
          <w:rFonts w:ascii="Calibri" w:eastAsia="맑은 고딕" w:hAnsi="맑은 고딕"/>
          <w:spacing w:val="-4"/>
          <w:sz w:val="22"/>
          <w:szCs w:val="22"/>
        </w:rPr>
        <w:t>Decree, the Rule, and interpretation of the Act, the Decree or the Rule, and the interpretation</w:t>
      </w:r>
      <w:r>
        <w:rPr>
          <w:rFonts w:ascii="Calibri" w:eastAsia="맑은 고딕" w:hAnsi="맑은 고딕"/>
          <w:sz w:val="22"/>
          <w:szCs w:val="22"/>
        </w:rPr>
        <w:t xml:space="preserve"> </w:t>
      </w:r>
      <w:r>
        <w:rPr>
          <w:rFonts w:ascii="Calibri" w:eastAsia="맑은 고딕" w:hAnsi="맑은 고딕"/>
          <w:spacing w:val="-2"/>
          <w:sz w:val="22"/>
          <w:szCs w:val="22"/>
        </w:rPr>
        <w:t xml:space="preserve">of the head of competent central administrative agency shall apply with respect to the laws applicable to implementation of the relevant national R&amp;D program, and administrative rules </w:t>
      </w:r>
      <w:r>
        <w:rPr>
          <w:rFonts w:ascii="Calibri" w:eastAsia="맑은 고딕" w:hAnsi="맑은 고딕"/>
          <w:sz w:val="22"/>
          <w:szCs w:val="22"/>
        </w:rPr>
        <w:t>governing the matters delegated under applicable laws.</w:t>
      </w:r>
    </w:p>
    <w:p w14:paraId="4D6AEE65" w14:textId="77777777" w:rsidR="00AC092B" w:rsidRDefault="00AC092B" w:rsidP="001A6599">
      <w:pPr>
        <w:spacing w:before="60" w:after="60" w:line="244" w:lineRule="auto"/>
        <w:rPr>
          <w:rFonts w:ascii="Calibri" w:eastAsia="맑은 고딕" w:hAnsi="맑은 고딕"/>
          <w:sz w:val="22"/>
          <w:szCs w:val="22"/>
        </w:rPr>
      </w:pPr>
    </w:p>
    <w:p w14:paraId="1A487FF2" w14:textId="77777777" w:rsidR="00AC092B" w:rsidRDefault="00000000" w:rsidP="001A6599">
      <w:pPr>
        <w:numPr>
          <w:ilvl w:val="0"/>
          <w:numId w:val="1"/>
        </w:numPr>
        <w:spacing w:before="60" w:after="60" w:line="256" w:lineRule="auto"/>
        <w:ind w:left="1030" w:hanging="1030"/>
        <w:jc w:val="both"/>
        <w:rPr>
          <w:rFonts w:eastAsia="바탕체" w:hAnsi="바탕체"/>
          <w:b/>
          <w:sz w:val="22"/>
          <w:szCs w:val="22"/>
        </w:rPr>
      </w:pPr>
      <w:r>
        <w:rPr>
          <w:rFonts w:eastAsia="바탕체" w:hAnsi="바탕체"/>
          <w:b/>
          <w:sz w:val="22"/>
          <w:szCs w:val="22"/>
        </w:rPr>
        <w:t>(Language)</w:t>
      </w:r>
    </w:p>
    <w:p w14:paraId="6A6125ED" w14:textId="77777777" w:rsidR="00AC092B" w:rsidRDefault="00000000" w:rsidP="001A6599">
      <w:pPr>
        <w:wordWrap w:val="0"/>
        <w:spacing w:before="60" w:after="60" w:line="244" w:lineRule="auto"/>
        <w:jc w:val="both"/>
        <w:rPr>
          <w:rFonts w:ascii="Calibri" w:eastAsia="맑은 고딕" w:hAnsi="맑은 고딕"/>
          <w:sz w:val="22"/>
          <w:szCs w:val="22"/>
        </w:rPr>
      </w:pPr>
      <w:r>
        <w:rPr>
          <w:rFonts w:ascii="Calibri" w:eastAsia="맑은 고딕" w:hAnsi="맑은 고딕"/>
          <w:spacing w:val="-7"/>
          <w:sz w:val="22"/>
          <w:szCs w:val="22"/>
        </w:rPr>
        <w:t>An English translation of this Agreement may be used in the pursuit of joint international research</w:t>
      </w:r>
      <w:r>
        <w:rPr>
          <w:rFonts w:ascii="Calibri" w:eastAsia="맑은 고딕" w:hAnsi="맑은 고딕"/>
          <w:spacing w:val="-3"/>
          <w:sz w:val="22"/>
          <w:szCs w:val="22"/>
        </w:rPr>
        <w:t xml:space="preserve"> of</w:t>
      </w:r>
      <w:r>
        <w:rPr>
          <w:rFonts w:ascii="Calibri" w:eastAsia="맑은 고딕" w:hAnsi="맑은 고딕"/>
          <w:sz w:val="22"/>
          <w:szCs w:val="22"/>
        </w:rPr>
        <w:t xml:space="preserve"> </w:t>
      </w:r>
      <w:r>
        <w:rPr>
          <w:rFonts w:ascii="Calibri" w:eastAsia="맑은 고딕" w:hAnsi="맑은 고딕"/>
          <w:spacing w:val="-3"/>
          <w:sz w:val="22"/>
          <w:szCs w:val="22"/>
        </w:rPr>
        <w:t>a national R&amp;D program; provided, that in the event of any discrepancy in interpretation between</w:t>
      </w:r>
      <w:r>
        <w:rPr>
          <w:rFonts w:ascii="Calibri" w:eastAsia="맑은 고딕" w:hAnsi="맑은 고딕"/>
          <w:sz w:val="22"/>
          <w:szCs w:val="22"/>
        </w:rPr>
        <w:t xml:space="preserve"> the Korean and English versions, the Korean version shall prevail.</w:t>
      </w:r>
    </w:p>
    <w:p w14:paraId="2BF8EC16" w14:textId="77777777" w:rsidR="00AC092B" w:rsidRDefault="00AC092B" w:rsidP="001A6599">
      <w:pPr>
        <w:spacing w:line="328" w:lineRule="auto"/>
        <w:rPr>
          <w:rFonts w:ascii="휴먼명조" w:eastAsia="휴먼명조" w:hAnsi="휴먼명조"/>
          <w:color w:val="0000FF"/>
          <w:sz w:val="28"/>
          <w:szCs w:val="28"/>
        </w:rPr>
      </w:pPr>
    </w:p>
    <w:p w14:paraId="0785CC8E" w14:textId="77777777" w:rsidR="00AC092B" w:rsidRDefault="00AC092B">
      <w:pPr>
        <w:spacing w:line="280" w:lineRule="auto"/>
        <w:rPr>
          <w:rFonts w:ascii="휴먼명조" w:eastAsia="휴먼명조" w:hAnsi="휴먼명조"/>
          <w:sz w:val="28"/>
          <w:szCs w:val="28"/>
        </w:rPr>
      </w:pPr>
    </w:p>
    <w:p w14:paraId="33051EC8" w14:textId="77777777" w:rsidR="00AC092B" w:rsidRDefault="00AC092B">
      <w:pPr>
        <w:spacing w:line="280" w:lineRule="auto"/>
        <w:rPr>
          <w:rFonts w:ascii="휴먼명조" w:eastAsia="휴먼명조" w:hAnsi="휴먼명조"/>
          <w:sz w:val="28"/>
          <w:szCs w:val="28"/>
        </w:rPr>
      </w:pPr>
    </w:p>
    <w:p w14:paraId="667AA529" w14:textId="77777777" w:rsidR="00AC092B" w:rsidRDefault="00AC092B">
      <w:pPr>
        <w:spacing w:line="220" w:lineRule="auto"/>
        <w:jc w:val="both"/>
        <w:rPr>
          <w:rFonts w:ascii="맑은 고딕" w:eastAsia="맑은 고딕" w:hAnsi="맑은 고딕"/>
        </w:rPr>
      </w:pPr>
    </w:p>
    <w:sectPr w:rsidR="00AC092B" w:rsidSect="00862A8E">
      <w:endnotePr>
        <w:numFmt w:val="upperRoman"/>
      </w:endnotePr>
      <w:pgSz w:w="11906" w:h="16838"/>
      <w:pgMar w:top="1928" w:right="1361" w:bottom="1503" w:left="1134" w:header="1871" w:footer="1503" w:gutter="0"/>
      <w:cols w:space="720"/>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07422" w14:textId="77777777" w:rsidR="00195138" w:rsidRDefault="00195138" w:rsidP="00862A8E">
      <w:r>
        <w:separator/>
      </w:r>
    </w:p>
  </w:endnote>
  <w:endnote w:type="continuationSeparator" w:id="0">
    <w:p w14:paraId="261313C3" w14:textId="77777777" w:rsidR="00195138" w:rsidRDefault="00195138" w:rsidP="00862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07F" w:csb1="00000000"/>
  </w:font>
  <w:font w:name="휴먼명조">
    <w:altName w:val="바탕"/>
    <w:panose1 w:val="02010504000101010101"/>
    <w:charset w:val="81"/>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5DE85" w14:textId="77777777" w:rsidR="00195138" w:rsidRDefault="00195138" w:rsidP="00862A8E">
      <w:r>
        <w:separator/>
      </w:r>
    </w:p>
  </w:footnote>
  <w:footnote w:type="continuationSeparator" w:id="0">
    <w:p w14:paraId="329A4DE8" w14:textId="77777777" w:rsidR="00195138" w:rsidRDefault="00195138" w:rsidP="00862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00000"/>
    <w:multiLevelType w:val="hybridMultilevel"/>
    <w:tmpl w:val="1F000014"/>
    <w:lvl w:ilvl="0" w:tplc="03AE8C4C">
      <w:start w:val="1"/>
      <w:numFmt w:val="decimalHalfWidth"/>
      <w:suff w:val="space"/>
      <w:lvlText w:val="Article %1"/>
      <w:lvlJc w:val="left"/>
      <w:rPr>
        <w:rFonts w:ascii="맑은 고딕" w:eastAsia="맑은 고딕" w:hAnsi="맑은 고딕" w:hint="default"/>
        <w:color w:val="000000"/>
        <w:sz w:val="20"/>
        <w:szCs w:val="20"/>
        <w:shd w:val="clear" w:color="auto" w:fill="auto"/>
      </w:rPr>
    </w:lvl>
    <w:lvl w:ilvl="1" w:tplc="DF4A9D66">
      <w:start w:val="1"/>
      <w:numFmt w:val="decimalHalfWidth"/>
      <w:suff w:val="space"/>
      <w:lvlText w:val="%2."/>
      <w:lvlJc w:val="left"/>
      <w:rPr>
        <w:rFonts w:ascii="맑은 고딕" w:eastAsia="맑은 고딕" w:hAnsi="맑은 고딕" w:hint="default"/>
        <w:color w:val="000000"/>
        <w:sz w:val="20"/>
        <w:szCs w:val="20"/>
        <w:shd w:val="clear" w:color="auto" w:fill="auto"/>
      </w:rPr>
    </w:lvl>
    <w:lvl w:ilvl="2" w:tplc="DD581382">
      <w:start w:val="1"/>
      <w:numFmt w:val="lowerRoman"/>
      <w:suff w:val="space"/>
      <w:lvlText w:val="%3."/>
      <w:lvlJc w:val="right"/>
      <w:rPr>
        <w:rFonts w:ascii="맑은 고딕" w:eastAsia="맑은 고딕" w:hAnsi="맑은 고딕" w:hint="default"/>
        <w:color w:val="000000"/>
        <w:sz w:val="20"/>
        <w:szCs w:val="20"/>
        <w:shd w:val="clear" w:color="auto" w:fill="auto"/>
      </w:rPr>
    </w:lvl>
    <w:lvl w:ilvl="3" w:tplc="A00A0912">
      <w:start w:val="1"/>
      <w:numFmt w:val="decimalHalfWidth"/>
      <w:suff w:val="space"/>
      <w:lvlText w:val="%4."/>
      <w:lvlJc w:val="left"/>
      <w:rPr>
        <w:rFonts w:ascii="맑은 고딕" w:eastAsia="맑은 고딕" w:hAnsi="맑은 고딕" w:hint="default"/>
        <w:color w:val="000000"/>
        <w:sz w:val="20"/>
        <w:szCs w:val="20"/>
        <w:shd w:val="clear" w:color="auto" w:fill="auto"/>
      </w:rPr>
    </w:lvl>
    <w:lvl w:ilvl="4" w:tplc="4C605DBA">
      <w:start w:val="1"/>
      <w:numFmt w:val="upperLetter"/>
      <w:suff w:val="space"/>
      <w:lvlText w:val="%5."/>
      <w:lvlJc w:val="left"/>
      <w:rPr>
        <w:rFonts w:ascii="맑은 고딕" w:eastAsia="맑은 고딕" w:hAnsi="맑은 고딕" w:hint="default"/>
        <w:color w:val="000000"/>
        <w:sz w:val="20"/>
        <w:szCs w:val="20"/>
        <w:shd w:val="clear" w:color="auto" w:fill="auto"/>
      </w:rPr>
    </w:lvl>
    <w:lvl w:ilvl="5" w:tplc="223A4EB8">
      <w:start w:val="1"/>
      <w:numFmt w:val="lowerRoman"/>
      <w:suff w:val="space"/>
      <w:lvlText w:val="%6."/>
      <w:lvlJc w:val="right"/>
      <w:rPr>
        <w:rFonts w:ascii="맑은 고딕" w:eastAsia="맑은 고딕" w:hAnsi="맑은 고딕" w:hint="default"/>
        <w:color w:val="000000"/>
        <w:sz w:val="20"/>
        <w:szCs w:val="20"/>
        <w:shd w:val="clear" w:color="auto" w:fill="auto"/>
      </w:rPr>
    </w:lvl>
    <w:lvl w:ilvl="6" w:tplc="4F029814">
      <w:start w:val="1"/>
      <w:numFmt w:val="decimalHalfWidth"/>
      <w:suff w:val="space"/>
      <w:lvlText w:val="%7."/>
      <w:lvlJc w:val="left"/>
      <w:rPr>
        <w:rFonts w:ascii="맑은 고딕" w:eastAsia="맑은 고딕" w:hAnsi="맑은 고딕" w:hint="default"/>
        <w:color w:val="000000"/>
        <w:sz w:val="20"/>
        <w:szCs w:val="20"/>
        <w:shd w:val="clear" w:color="auto" w:fill="auto"/>
      </w:rPr>
    </w:lvl>
    <w:lvl w:ilvl="7" w:tplc="ACFE30CC">
      <w:numFmt w:val="decimal"/>
      <w:lvlText w:val=""/>
      <w:lvlJc w:val="left"/>
    </w:lvl>
    <w:lvl w:ilvl="8" w:tplc="8E5CC22C">
      <w:numFmt w:val="decimal"/>
      <w:lvlText w:val=""/>
      <w:lvlJc w:val="left"/>
    </w:lvl>
  </w:abstractNum>
  <w:num w:numId="1" w16cid:durableId="1945573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mirrorMargin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numFmt w:val="upperRoman"/>
    <w:endnote w:id="-1"/>
    <w:endnote w:id="0"/>
  </w:endnotePr>
  <w:compat>
    <w:balanceSingleByteDoubleByteWidth/>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92B"/>
    <w:rsid w:val="00195138"/>
    <w:rsid w:val="001A6599"/>
    <w:rsid w:val="002925BD"/>
    <w:rsid w:val="004D107F"/>
    <w:rsid w:val="00506931"/>
    <w:rsid w:val="0052372B"/>
    <w:rsid w:val="0061283D"/>
    <w:rsid w:val="00760B13"/>
    <w:rsid w:val="00862A8E"/>
    <w:rsid w:val="0095792F"/>
    <w:rsid w:val="00AC092B"/>
    <w:rsid w:val="00D0205C"/>
    <w:rsid w:val="00F333E4"/>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7A39C4"/>
  <w15:docId w15:val="{6D15FFBA-0189-49A8-945F-87AB1E3FD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Grid Table Light"/>
    <w:basedOn w:val="a1"/>
    <w:tblPr>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Pr>
  </w:style>
  <w:style w:type="table" w:styleId="1">
    <w:name w:val="Plain Table 1"/>
    <w:basedOn w:val="a1"/>
    <w:tblPr>
      <w:tblStyleRowBandSize w:val="1"/>
      <w:tblStyleColBandSize w:val="1"/>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Pr>
    <w:tblStylePr w:type="firstRow">
      <w:rPr>
        <w:b/>
        <w:shd w:val="clear" w:color="auto" w:fill="auto"/>
      </w:rPr>
    </w:tblStylePr>
    <w:tblStylePr w:type="lastRow">
      <w:rPr>
        <w:b/>
        <w:shd w:val="clear" w:color="auto" w:fill="auto"/>
      </w:rPr>
      <w:tblPr/>
      <w:tcPr>
        <w:tcBorders>
          <w:top w:val="double" w:sz="4" w:space="0" w:color="BEBEBE" w:themeColor="background1" w:themeShade="BE"/>
        </w:tcBorders>
      </w:tcPr>
    </w:tblStylePr>
    <w:tblStylePr w:type="firstCol">
      <w:rPr>
        <w:b/>
        <w:shd w:val="clear" w:color="auto" w:fill="auto"/>
      </w:rPr>
    </w:tblStylePr>
    <w:tblStylePr w:type="lastCol">
      <w:rPr>
        <w:b/>
        <w:shd w:val="clear" w:color="auto" w:fill="auto"/>
      </w:r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style>
  <w:style w:type="table" w:styleId="2">
    <w:name w:val="Plain Table 2"/>
    <w:basedOn w:val="a1"/>
    <w:tblPr>
      <w:tblStyleRowBandSize w:val="1"/>
      <w:tblStyleColBandSize w:val="1"/>
      <w:tblBorders>
        <w:top w:val="single" w:sz="4" w:space="0" w:color="808080" w:themeColor="text1" w:themeTint="7F"/>
        <w:bottom w:val="single" w:sz="4" w:space="0" w:color="808080" w:themeColor="text1" w:themeTint="7F"/>
      </w:tblBorders>
    </w:tblPr>
    <w:tblStylePr w:type="firstRow">
      <w:rPr>
        <w:b/>
        <w:shd w:val="clear" w:color="auto" w:fill="auto"/>
      </w:rPr>
      <w:tblPr/>
      <w:tcPr>
        <w:tcBorders>
          <w:bottom w:val="single" w:sz="4" w:space="0" w:color="808080" w:themeColor="text1" w:themeTint="7F"/>
        </w:tcBorders>
      </w:tcPr>
    </w:tblStylePr>
    <w:tblStylePr w:type="lastRow">
      <w:rPr>
        <w:b/>
        <w:shd w:val="clear" w:color="auto" w:fill="auto"/>
      </w:rPr>
      <w:tblPr/>
      <w:tcPr>
        <w:tcBorders>
          <w:top w:val="single" w:sz="4" w:space="0" w:color="808080" w:themeColor="text1" w:themeTint="7F"/>
        </w:tcBorders>
      </w:tcPr>
    </w:tblStylePr>
    <w:tblStylePr w:type="firstCol">
      <w:rPr>
        <w:b/>
        <w:shd w:val="clear" w:color="auto" w:fill="auto"/>
      </w:rPr>
    </w:tblStylePr>
    <w:tblStylePr w:type="lastCol">
      <w:rPr>
        <w:b/>
        <w:shd w:val="clear" w:color="auto" w:fill="auto"/>
      </w:rPr>
    </w:tblStylePr>
    <w:tblStylePr w:type="band1Vert">
      <w:tblPr/>
      <w:tcPr>
        <w:tcBorders>
          <w:left w:val="single" w:sz="4" w:space="0" w:color="808080" w:themeColor="text1" w:themeTint="7F"/>
          <w:right w:val="single" w:sz="4" w:space="0" w:color="808080" w:themeColor="text1" w:themeTint="7F"/>
        </w:tcBorders>
      </w:tcPr>
    </w:tblStylePr>
    <w:tblStylePr w:type="band2Vert">
      <w:tblPr/>
      <w:tcPr>
        <w:tcBorders>
          <w:left w:val="single" w:sz="4" w:space="0" w:color="808080" w:themeColor="text1" w:themeTint="7F"/>
          <w:right w:val="single" w:sz="4" w:space="0" w:color="808080" w:themeColor="text1" w:themeTint="7F"/>
        </w:tcBorders>
      </w:tcPr>
    </w:tblStylePr>
    <w:tblStylePr w:type="band1Horz">
      <w:tblPr/>
      <w:tcPr>
        <w:tcBorders>
          <w:top w:val="single" w:sz="4" w:space="0" w:color="808080" w:themeColor="text1" w:themeTint="7F"/>
          <w:bottom w:val="single" w:sz="4" w:space="0" w:color="808080" w:themeColor="text1" w:themeTint="7F"/>
        </w:tcBorders>
      </w:tcPr>
    </w:tblStylePr>
  </w:style>
  <w:style w:type="table" w:styleId="3">
    <w:name w:val="Plain Table 3"/>
    <w:basedOn w:val="a1"/>
    <w:tblPr>
      <w:tblStyleRowBandSize w:val="1"/>
      <w:tblStyleColBandSize w:val="1"/>
    </w:tblPr>
    <w:tblStylePr w:type="firstRow">
      <w:rPr>
        <w:b/>
        <w:caps/>
        <w:shd w:val="clear" w:color="auto" w:fill="auto"/>
      </w:rPr>
      <w:tblPr/>
      <w:tcPr>
        <w:tcBorders>
          <w:bottom w:val="single" w:sz="4" w:space="0" w:color="808080" w:themeColor="text1" w:themeTint="7F"/>
        </w:tcBorders>
      </w:tcPr>
    </w:tblStylePr>
    <w:tblStylePr w:type="lastRow">
      <w:rPr>
        <w:b/>
        <w:caps/>
        <w:shd w:val="clear" w:color="auto" w:fill="auto"/>
      </w:rPr>
      <w:tblPr/>
      <w:tcPr>
        <w:tcBorders>
          <w:top w:val="nil"/>
        </w:tcBorders>
      </w:tcPr>
    </w:tblStylePr>
    <w:tblStylePr w:type="firstCol">
      <w:rPr>
        <w:b/>
        <w:caps/>
        <w:shd w:val="clear" w:color="auto" w:fill="auto"/>
      </w:rPr>
      <w:tblPr/>
      <w:tcPr>
        <w:tcBorders>
          <w:right w:val="single" w:sz="4" w:space="0" w:color="808080" w:themeColor="text1" w:themeTint="7F"/>
        </w:tcBorders>
      </w:tcPr>
    </w:tblStylePr>
    <w:tblStylePr w:type="lastCol">
      <w:rPr>
        <w:b/>
        <w:caps/>
        <w:shd w:val="clear" w:color="auto" w:fill="auto"/>
      </w:rPr>
      <w:tblPr/>
      <w:tcPr>
        <w:tcBorders>
          <w:left w:val="nil"/>
        </w:tcBorders>
      </w:tc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tblStylePr w:type="neCell">
      <w:tblPr/>
      <w:tcPr>
        <w:tcBorders>
          <w:left w:val="nil"/>
        </w:tcBorders>
      </w:tcPr>
    </w:tblStylePr>
    <w:tblStylePr w:type="nwCell">
      <w:tblPr/>
      <w:tcPr>
        <w:tcBorders>
          <w:right w:val="nil"/>
        </w:tcBorders>
      </w:tcPr>
    </w:tblStylePr>
  </w:style>
  <w:style w:type="table" w:styleId="4">
    <w:name w:val="Plain Table 4"/>
    <w:basedOn w:val="a1"/>
    <w:tblPr>
      <w:tblStyleRowBandSize w:val="1"/>
      <w:tblStyleColBandSize w:val="1"/>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style>
  <w:style w:type="table" w:styleId="5">
    <w:name w:val="Plain Table 5"/>
    <w:basedOn w:val="a1"/>
    <w:tblPr>
      <w:tblStyleRowBandSize w:val="1"/>
      <w:tblStyleColBandSize w:val="1"/>
    </w:tblPr>
    <w:tblStylePr w:type="firstRow">
      <w:rPr>
        <w:i/>
        <w:sz w:val="26"/>
        <w:szCs w:val="26"/>
        <w:shd w:val="clear" w:color="auto" w:fill="auto"/>
      </w:rPr>
      <w:tblPr/>
      <w:tcPr>
        <w:tcBorders>
          <w:bottom w:val="single" w:sz="4" w:space="0" w:color="808080" w:themeColor="text1" w:themeTint="7F"/>
        </w:tcBorders>
        <w:shd w:val="clear" w:color="auto" w:fill="FFFFFF" w:themeFill="background1"/>
      </w:tcPr>
    </w:tblStylePr>
    <w:tblStylePr w:type="lastRow">
      <w:rPr>
        <w:i/>
        <w:sz w:val="26"/>
        <w:szCs w:val="26"/>
        <w:shd w:val="clear" w:color="auto" w:fill="auto"/>
      </w:rPr>
      <w:tblPr/>
      <w:tcPr>
        <w:tcBorders>
          <w:top w:val="single" w:sz="4" w:space="0" w:color="808080" w:themeColor="text1" w:themeTint="7F"/>
        </w:tcBorders>
        <w:shd w:val="clear" w:color="auto" w:fill="FFFFFF" w:themeFill="background1"/>
      </w:tcPr>
    </w:tblStylePr>
    <w:tblStylePr w:type="firstCol">
      <w:pPr>
        <w:jc w:val="right"/>
      </w:pPr>
      <w:rPr>
        <w:i/>
        <w:sz w:val="26"/>
        <w:szCs w:val="26"/>
        <w:shd w:val="clear" w:color="auto" w:fill="auto"/>
      </w:rPr>
      <w:tblPr/>
      <w:tcPr>
        <w:tcBorders>
          <w:right w:val="single" w:sz="4" w:space="0" w:color="808080" w:themeColor="text1" w:themeTint="7F"/>
        </w:tcBorders>
        <w:shd w:val="clear" w:color="auto" w:fill="FFFFFF" w:themeFill="background1"/>
      </w:tcPr>
    </w:tblStylePr>
    <w:tblStylePr w:type="lastCol">
      <w:rPr>
        <w:i/>
        <w:sz w:val="26"/>
        <w:szCs w:val="26"/>
        <w:shd w:val="clear" w:color="auto" w:fill="auto"/>
      </w:rPr>
      <w:tblPr/>
      <w:tcPr>
        <w:tcBorders>
          <w:left w:val="single" w:sz="4" w:space="0" w:color="808080" w:themeColor="text1" w:themeTint="7F"/>
        </w:tcBorders>
        <w:shd w:val="clear" w:color="auto" w:fill="FFFFFF" w:themeFill="background1"/>
      </w:tc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0">
    <w:name w:val="Grid Table 1 Light"/>
    <w:basedOn w:val="a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shd w:val="clear" w:color="auto" w:fill="auto"/>
      </w:rPr>
      <w:tblPr/>
      <w:tcPr>
        <w:tcBorders>
          <w:bottom w:val="single" w:sz="12" w:space="0" w:color="666666" w:themeColor="text1" w:themeTint="99"/>
        </w:tcBorders>
      </w:tcPr>
    </w:tblStylePr>
    <w:tblStylePr w:type="lastRow">
      <w:rPr>
        <w:b/>
        <w:shd w:val="clear" w:color="auto" w:fill="auto"/>
      </w:rPr>
      <w:tblPr/>
      <w:tcPr>
        <w:tcBorders>
          <w:top w:val="double" w:sz="2" w:space="0" w:color="666666" w:themeColor="text1" w:themeTint="99"/>
        </w:tcBorders>
      </w:tcPr>
    </w:tblStylePr>
    <w:tblStylePr w:type="firstCol">
      <w:rPr>
        <w:b/>
        <w:shd w:val="clear" w:color="auto" w:fill="auto"/>
      </w:rPr>
    </w:tblStylePr>
    <w:tblStylePr w:type="lastCol">
      <w:rPr>
        <w:b/>
        <w:shd w:val="clear" w:color="auto" w:fill="auto"/>
      </w:rPr>
    </w:tblStylePr>
  </w:style>
  <w:style w:type="table" w:styleId="1-1">
    <w:name w:val="Grid Table 1 Light Accent 1"/>
    <w:basedOn w:val="a1"/>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shd w:val="clear" w:color="auto" w:fill="auto"/>
      </w:rPr>
      <w:tblPr/>
      <w:tcPr>
        <w:tcBorders>
          <w:bottom w:val="single" w:sz="12" w:space="0" w:color="9CC2E5" w:themeColor="accent1" w:themeTint="99"/>
        </w:tcBorders>
      </w:tcPr>
    </w:tblStylePr>
    <w:tblStylePr w:type="lastRow">
      <w:rPr>
        <w:b/>
        <w:shd w:val="clear" w:color="auto" w:fill="auto"/>
      </w:rPr>
      <w:tblPr/>
      <w:tcPr>
        <w:tcBorders>
          <w:top w:val="double" w:sz="2" w:space="0" w:color="9CC2E5" w:themeColor="accent1" w:themeTint="99"/>
        </w:tcBorders>
      </w:tcPr>
    </w:tblStylePr>
    <w:tblStylePr w:type="firstCol">
      <w:rPr>
        <w:b/>
        <w:shd w:val="clear" w:color="auto" w:fill="auto"/>
      </w:rPr>
    </w:tblStylePr>
    <w:tblStylePr w:type="lastCol">
      <w:rPr>
        <w:b/>
        <w:shd w:val="clear" w:color="auto" w:fill="auto"/>
      </w:rPr>
    </w:tblStylePr>
  </w:style>
  <w:style w:type="table" w:styleId="1-2">
    <w:name w:val="Grid Table 1 Light Accent 2"/>
    <w:basedOn w:val="a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shd w:val="clear" w:color="auto" w:fill="auto"/>
      </w:rPr>
      <w:tblPr/>
      <w:tcPr>
        <w:tcBorders>
          <w:bottom w:val="single" w:sz="12" w:space="0" w:color="F4B083" w:themeColor="accent2" w:themeTint="99"/>
        </w:tcBorders>
      </w:tcPr>
    </w:tblStylePr>
    <w:tblStylePr w:type="lastRow">
      <w:rPr>
        <w:b/>
        <w:shd w:val="clear" w:color="auto" w:fill="auto"/>
      </w:rPr>
      <w:tblPr/>
      <w:tcPr>
        <w:tcBorders>
          <w:top w:val="double" w:sz="2" w:space="0" w:color="F4B083" w:themeColor="accent2" w:themeTint="99"/>
        </w:tcBorders>
      </w:tcPr>
    </w:tblStylePr>
    <w:tblStylePr w:type="firstCol">
      <w:rPr>
        <w:b/>
        <w:shd w:val="clear" w:color="auto" w:fill="auto"/>
      </w:rPr>
    </w:tblStylePr>
    <w:tblStylePr w:type="lastCol">
      <w:rPr>
        <w:b/>
        <w:shd w:val="clear" w:color="auto" w:fill="auto"/>
      </w:rPr>
    </w:tblStylePr>
  </w:style>
  <w:style w:type="table" w:styleId="1-3">
    <w:name w:val="Grid Table 1 Light Accent 3"/>
    <w:basedOn w:val="a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shd w:val="clear" w:color="auto" w:fill="auto"/>
      </w:rPr>
      <w:tblPr/>
      <w:tcPr>
        <w:tcBorders>
          <w:bottom w:val="single" w:sz="12" w:space="0" w:color="C9C9C9" w:themeColor="accent3" w:themeTint="99"/>
        </w:tcBorders>
      </w:tcPr>
    </w:tblStylePr>
    <w:tblStylePr w:type="lastRow">
      <w:rPr>
        <w:b/>
        <w:shd w:val="clear" w:color="auto" w:fill="auto"/>
      </w:rPr>
      <w:tblPr/>
      <w:tcPr>
        <w:tcBorders>
          <w:top w:val="double" w:sz="2" w:space="0" w:color="C9C9C9" w:themeColor="accent3" w:themeTint="99"/>
        </w:tcBorders>
      </w:tcPr>
    </w:tblStylePr>
    <w:tblStylePr w:type="firstCol">
      <w:rPr>
        <w:b/>
        <w:shd w:val="clear" w:color="auto" w:fill="auto"/>
      </w:rPr>
    </w:tblStylePr>
    <w:tblStylePr w:type="lastCol">
      <w:rPr>
        <w:b/>
        <w:shd w:val="clear" w:color="auto" w:fill="auto"/>
      </w:rPr>
    </w:tblStylePr>
  </w:style>
  <w:style w:type="table" w:styleId="1-4">
    <w:name w:val="Grid Table 1 Light Accent 4"/>
    <w:basedOn w:val="a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shd w:val="clear" w:color="auto" w:fill="auto"/>
      </w:rPr>
      <w:tblPr/>
      <w:tcPr>
        <w:tcBorders>
          <w:bottom w:val="single" w:sz="12" w:space="0" w:color="FFD966" w:themeColor="accent4" w:themeTint="99"/>
        </w:tcBorders>
      </w:tcPr>
    </w:tblStylePr>
    <w:tblStylePr w:type="lastRow">
      <w:rPr>
        <w:b/>
        <w:shd w:val="clear" w:color="auto" w:fill="auto"/>
      </w:rPr>
      <w:tblPr/>
      <w:tcPr>
        <w:tcBorders>
          <w:top w:val="double" w:sz="2" w:space="0" w:color="FFD966" w:themeColor="accent4" w:themeTint="99"/>
        </w:tcBorders>
      </w:tcPr>
    </w:tblStylePr>
    <w:tblStylePr w:type="firstCol">
      <w:rPr>
        <w:b/>
        <w:shd w:val="clear" w:color="auto" w:fill="auto"/>
      </w:rPr>
    </w:tblStylePr>
    <w:tblStylePr w:type="lastCol">
      <w:rPr>
        <w:b/>
        <w:shd w:val="clear" w:color="auto" w:fill="auto"/>
      </w:rPr>
    </w:tblStylePr>
  </w:style>
  <w:style w:type="table" w:styleId="1-5">
    <w:name w:val="Grid Table 1 Light Accent 5"/>
    <w:basedOn w:val="a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shd w:val="clear" w:color="auto" w:fill="auto"/>
      </w:rPr>
      <w:tblPr/>
      <w:tcPr>
        <w:tcBorders>
          <w:bottom w:val="single" w:sz="12" w:space="0" w:color="8EAADB" w:themeColor="accent5" w:themeTint="99"/>
        </w:tcBorders>
      </w:tcPr>
    </w:tblStylePr>
    <w:tblStylePr w:type="lastRow">
      <w:rPr>
        <w:b/>
        <w:shd w:val="clear" w:color="auto" w:fill="auto"/>
      </w:rPr>
      <w:tblPr/>
      <w:tcPr>
        <w:tcBorders>
          <w:top w:val="double" w:sz="2" w:space="0" w:color="8EAADB" w:themeColor="accent5" w:themeTint="99"/>
        </w:tcBorders>
      </w:tcPr>
    </w:tblStylePr>
    <w:tblStylePr w:type="firstCol">
      <w:rPr>
        <w:b/>
        <w:shd w:val="clear" w:color="auto" w:fill="auto"/>
      </w:rPr>
    </w:tblStylePr>
    <w:tblStylePr w:type="lastCol">
      <w:rPr>
        <w:b/>
        <w:shd w:val="clear" w:color="auto" w:fill="auto"/>
      </w:rPr>
    </w:tblStylePr>
  </w:style>
  <w:style w:type="table" w:styleId="1-6">
    <w:name w:val="Grid Table 1 Light Accent 6"/>
    <w:basedOn w:val="a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shd w:val="clear" w:color="auto" w:fill="auto"/>
      </w:rPr>
      <w:tblPr/>
      <w:tcPr>
        <w:tcBorders>
          <w:bottom w:val="single" w:sz="12" w:space="0" w:color="A8D08D" w:themeColor="accent6" w:themeTint="99"/>
        </w:tcBorders>
      </w:tcPr>
    </w:tblStylePr>
    <w:tblStylePr w:type="lastRow">
      <w:rPr>
        <w:b/>
        <w:shd w:val="clear" w:color="auto" w:fill="auto"/>
      </w:rPr>
      <w:tblPr/>
      <w:tcPr>
        <w:tcBorders>
          <w:top w:val="double" w:sz="2" w:space="0" w:color="A8D08D" w:themeColor="accent6" w:themeTint="99"/>
        </w:tcBorders>
      </w:tcPr>
    </w:tblStylePr>
    <w:tblStylePr w:type="firstCol">
      <w:rPr>
        <w:b/>
        <w:shd w:val="clear" w:color="auto" w:fill="auto"/>
      </w:rPr>
    </w:tblStylePr>
    <w:tblStylePr w:type="lastCol">
      <w:rPr>
        <w:b/>
        <w:shd w:val="clear" w:color="auto" w:fill="auto"/>
      </w:rPr>
    </w:tblStylePr>
  </w:style>
  <w:style w:type="table" w:styleId="20">
    <w:name w:val="Grid Table 2"/>
    <w:basedOn w:val="a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shd w:val="clear" w:color="auto" w:fill="auto"/>
      </w:rPr>
      <w:tblPr/>
      <w:tcPr>
        <w:tcBorders>
          <w:top w:val="nil"/>
          <w:bottom w:val="single" w:sz="12" w:space="0" w:color="666666" w:themeColor="text1" w:themeTint="99"/>
          <w:insideH w:val="nil"/>
          <w:insideV w:val="nil"/>
        </w:tcBorders>
        <w:shd w:val="clear" w:color="auto" w:fill="FFFFFF" w:themeFill="background1"/>
      </w:tcPr>
    </w:tblStylePr>
    <w:tblStylePr w:type="lastRow">
      <w:rPr>
        <w:b/>
        <w:shd w:val="clear" w:color="auto" w:fill="auto"/>
      </w:rPr>
      <w:tblPr/>
      <w:tcPr>
        <w:tcBorders>
          <w:top w:val="double" w:sz="2" w:space="0" w:color="666666" w:themeColor="text1"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shd w:val="clear" w:color="auto" w:fill="auto"/>
      </w:rPr>
      <w:tblPr/>
      <w:tcPr>
        <w:tcBorders>
          <w:top w:val="nil"/>
          <w:bottom w:val="single" w:sz="12" w:space="0" w:color="9CC2E5" w:themeColor="accent1" w:themeTint="99"/>
          <w:insideH w:val="nil"/>
          <w:insideV w:val="nil"/>
        </w:tcBorders>
        <w:shd w:val="clear" w:color="auto" w:fill="FFFFFF" w:themeFill="background1"/>
      </w:tcPr>
    </w:tblStylePr>
    <w:tblStylePr w:type="lastRow">
      <w:rPr>
        <w:b/>
        <w:shd w:val="clear" w:color="auto" w:fill="auto"/>
      </w:rPr>
      <w:tblPr/>
      <w:tcPr>
        <w:tcBorders>
          <w:top w:val="double" w:sz="2" w:space="0" w:color="9CC2E5" w:themeColor="accent1"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
    <w:name w:val="Grid Table 2 Accent 2"/>
    <w:basedOn w:val="a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shd w:val="clear" w:color="auto" w:fill="auto"/>
      </w:rPr>
      <w:tblPr/>
      <w:tcPr>
        <w:tcBorders>
          <w:top w:val="nil"/>
          <w:bottom w:val="single" w:sz="12" w:space="0" w:color="F4B083" w:themeColor="accent2" w:themeTint="99"/>
          <w:insideH w:val="nil"/>
          <w:insideV w:val="nil"/>
        </w:tcBorders>
        <w:shd w:val="clear" w:color="auto" w:fill="FFFFFF" w:themeFill="background1"/>
      </w:tcPr>
    </w:tblStylePr>
    <w:tblStylePr w:type="lastRow">
      <w:rPr>
        <w:b/>
        <w:shd w:val="clear" w:color="auto" w:fill="auto"/>
      </w:rPr>
      <w:tblPr/>
      <w:tcPr>
        <w:tcBorders>
          <w:top w:val="double" w:sz="2" w:space="0" w:color="F4B083" w:themeColor="accent2"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Grid Table 2 Accent 3"/>
    <w:basedOn w:val="a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shd w:val="clear" w:color="auto" w:fill="auto"/>
      </w:rPr>
      <w:tblPr/>
      <w:tcPr>
        <w:tcBorders>
          <w:top w:val="nil"/>
          <w:bottom w:val="single" w:sz="12" w:space="0" w:color="C9C9C9" w:themeColor="accent3" w:themeTint="99"/>
          <w:insideH w:val="nil"/>
          <w:insideV w:val="nil"/>
        </w:tcBorders>
        <w:shd w:val="clear" w:color="auto" w:fill="FFFFFF" w:themeFill="background1"/>
      </w:tcPr>
    </w:tblStylePr>
    <w:tblStylePr w:type="lastRow">
      <w:rPr>
        <w:b/>
        <w:shd w:val="clear" w:color="auto" w:fill="auto"/>
      </w:rPr>
      <w:tblPr/>
      <w:tcPr>
        <w:tcBorders>
          <w:top w:val="double" w:sz="2" w:space="0" w:color="C9C9C9" w:themeColor="accent3"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Grid Table 2 Accent 4"/>
    <w:basedOn w:val="a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shd w:val="clear" w:color="auto" w:fill="auto"/>
      </w:rPr>
      <w:tblPr/>
      <w:tcPr>
        <w:tcBorders>
          <w:top w:val="nil"/>
          <w:bottom w:val="single" w:sz="12" w:space="0" w:color="FFD966" w:themeColor="accent4" w:themeTint="99"/>
          <w:insideH w:val="nil"/>
          <w:insideV w:val="nil"/>
        </w:tcBorders>
        <w:shd w:val="clear" w:color="auto" w:fill="FFFFFF" w:themeFill="background1"/>
      </w:tcPr>
    </w:tblStylePr>
    <w:tblStylePr w:type="lastRow">
      <w:rPr>
        <w:b/>
        <w:shd w:val="clear" w:color="auto" w:fill="auto"/>
      </w:rPr>
      <w:tblPr/>
      <w:tcPr>
        <w:tcBorders>
          <w:top w:val="double" w:sz="2" w:space="0" w:color="FFD966" w:themeColor="accent4"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Grid Table 2 Accent 5"/>
    <w:basedOn w:val="a1"/>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shd w:val="clear" w:color="auto" w:fill="auto"/>
      </w:rPr>
      <w:tblPr/>
      <w:tcPr>
        <w:tcBorders>
          <w:top w:val="nil"/>
          <w:bottom w:val="single" w:sz="12" w:space="0" w:color="8EAADB" w:themeColor="accent5" w:themeTint="99"/>
          <w:insideH w:val="nil"/>
          <w:insideV w:val="nil"/>
        </w:tcBorders>
        <w:shd w:val="clear" w:color="auto" w:fill="FFFFFF" w:themeFill="background1"/>
      </w:tcPr>
    </w:tblStylePr>
    <w:tblStylePr w:type="lastRow">
      <w:rPr>
        <w:b/>
        <w:shd w:val="clear" w:color="auto" w:fill="auto"/>
      </w:rPr>
      <w:tblPr/>
      <w:tcPr>
        <w:tcBorders>
          <w:top w:val="double" w:sz="2" w:space="0" w:color="8EAADB" w:themeColor="accent5"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
    <w:name w:val="Grid Table 2 Accent 6"/>
    <w:basedOn w:val="a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shd w:val="clear" w:color="auto" w:fill="auto"/>
      </w:rPr>
      <w:tblPr/>
      <w:tcPr>
        <w:tcBorders>
          <w:top w:val="nil"/>
          <w:bottom w:val="single" w:sz="12" w:space="0" w:color="A8D08D" w:themeColor="accent6" w:themeTint="99"/>
          <w:insideH w:val="nil"/>
          <w:insideV w:val="nil"/>
        </w:tcBorders>
        <w:shd w:val="clear" w:color="auto" w:fill="FFFFFF" w:themeFill="background1"/>
      </w:tcPr>
    </w:tblStylePr>
    <w:tblStylePr w:type="lastRow">
      <w:rPr>
        <w:b/>
        <w:shd w:val="clear" w:color="auto" w:fill="auto"/>
      </w:rPr>
      <w:tblPr/>
      <w:tcPr>
        <w:tcBorders>
          <w:top w:val="double" w:sz="2" w:space="0" w:color="A8D08D" w:themeColor="accent6"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0">
    <w:name w:val="Grid Table 3"/>
    <w:basedOn w:val="a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
    <w:name w:val="Grid Table 3 Accent 2"/>
    <w:basedOn w:val="a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
    <w:name w:val="Grid Table 3 Accent 3"/>
    <w:basedOn w:val="a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
    <w:name w:val="Grid Table 3 Accent 4"/>
    <w:basedOn w:val="a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
    <w:name w:val="Grid Table 3 Accent 5"/>
    <w:basedOn w:val="a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
    <w:name w:val="Grid Table 3 Accent 6"/>
    <w:basedOn w:val="a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0">
    <w:name w:val="Grid Table 4"/>
    <w:basedOn w:val="a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color w:val="FFFFFF" w:themeColor="background1"/>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shd w:val="clear" w:color="auto" w:fill="auto"/>
      </w:rPr>
      <w:tblPr/>
      <w:tcPr>
        <w:tcBorders>
          <w:top w:val="double" w:sz="4" w:space="0" w:color="000000" w:themeColor="text1"/>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color w:val="FFFFFF" w:themeColor="background1"/>
        <w:shd w:val="clear" w:color="auto" w:fill="auto"/>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shd w:val="clear" w:color="auto" w:fill="auto"/>
      </w:rPr>
      <w:tblPr/>
      <w:tcPr>
        <w:tcBorders>
          <w:top w:val="double" w:sz="4" w:space="0" w:color="5B9BD5" w:themeColor="accent1"/>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
    <w:name w:val="Grid Table 4 Accent 2"/>
    <w:basedOn w:val="a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color w:val="FFFFFF" w:themeColor="background1"/>
        <w:shd w:val="clear" w:color="auto" w:fill="auto"/>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shd w:val="clear" w:color="auto" w:fill="auto"/>
      </w:rPr>
      <w:tblPr/>
      <w:tcPr>
        <w:tcBorders>
          <w:top w:val="double" w:sz="4" w:space="0" w:color="ED7D31" w:themeColor="accent2"/>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Grid Table 4 Accent 3"/>
    <w:basedOn w:val="a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color w:val="FFFFFF" w:themeColor="background1"/>
        <w:shd w:val="clear" w:color="auto" w:fil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shd w:val="clear" w:color="auto" w:fill="auto"/>
      </w:rPr>
      <w:tblPr/>
      <w:tcPr>
        <w:tcBorders>
          <w:top w:val="double" w:sz="4" w:space="0" w:color="A5A5A5" w:themeColor="accent3"/>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Grid Table 4 Accent 4"/>
    <w:basedOn w:val="a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color w:val="FFFFFF" w:themeColor="background1"/>
        <w:shd w:val="clear" w:color="auto" w:fill="auto"/>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shd w:val="clear" w:color="auto" w:fill="auto"/>
      </w:rPr>
      <w:tblPr/>
      <w:tcPr>
        <w:tcBorders>
          <w:top w:val="double" w:sz="4" w:space="0" w:color="FFC000" w:themeColor="accent4"/>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Grid Table 4 Accent 5"/>
    <w:basedOn w:val="a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color w:val="FFFFFF" w:themeColor="background1"/>
        <w:shd w:val="clear" w:color="auto" w:fill="auto"/>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shd w:val="clear" w:color="auto" w:fill="auto"/>
      </w:rPr>
      <w:tblPr/>
      <w:tcPr>
        <w:tcBorders>
          <w:top w:val="double" w:sz="4" w:space="0" w:color="4472C4" w:themeColor="accent5"/>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
    <w:name w:val="Grid Table 4 Accent 6"/>
    <w:basedOn w:val="a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color w:val="FFFFFF" w:themeColor="background1"/>
        <w:shd w:val="clear" w:color="auto" w:fill="auto"/>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shd w:val="clear" w:color="auto" w:fill="auto"/>
      </w:rPr>
      <w:tblPr/>
      <w:tcPr>
        <w:tcBorders>
          <w:top w:val="double" w:sz="4" w:space="0" w:color="70AD47" w:themeColor="accent6"/>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0">
    <w:name w:val="Grid Table 5 Dark"/>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
    <w:name w:val="Grid Table 5 Dark Accent 2"/>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
    <w:name w:val="Grid Table 5 Dark Accent 3"/>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
    <w:name w:val="Grid Table 5 Dark Accent 4"/>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
    <w:name w:val="Grid Table 5 Dark Accent 5"/>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
    <w:name w:val="Grid Table 5 Dark Accent 6"/>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
    <w:name w:val="Grid Table 6 Colorful"/>
    <w:basedOn w:val="a1"/>
    <w:rPr>
      <w:color w:val="000000" w:themeColor="text1" w:themeShade="B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bottom w:val="single" w:sz="12" w:space="0" w:color="666666" w:themeColor="text1" w:themeTint="99"/>
        </w:tcBorders>
      </w:tcPr>
    </w:tblStylePr>
    <w:tblStylePr w:type="lastRow">
      <w:rPr>
        <w:b/>
        <w:shd w:val="clear" w:color="auto" w:fill="auto"/>
      </w:rPr>
      <w:tblPr/>
      <w:tcPr>
        <w:tcBorders>
          <w:top w:val="doub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1"/>
    <w:rPr>
      <w:color w:val="2E74B4" w:themeColor="accent1" w:themeShade="B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shd w:val="clear" w:color="auto" w:fill="auto"/>
      </w:rPr>
      <w:tblPr/>
      <w:tcPr>
        <w:tcBorders>
          <w:bottom w:val="single" w:sz="12" w:space="0" w:color="9CC2E5" w:themeColor="accent1" w:themeTint="99"/>
        </w:tcBorders>
      </w:tcPr>
    </w:tblStylePr>
    <w:tblStylePr w:type="lastRow">
      <w:rPr>
        <w:b/>
        <w:shd w:val="clear" w:color="auto" w:fill="auto"/>
      </w:rPr>
      <w:tblPr/>
      <w:tcPr>
        <w:tcBorders>
          <w:top w:val="double" w:sz="4" w:space="0" w:color="9CC2E5"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
    <w:name w:val="Grid Table 6 Colorful Accent 2"/>
    <w:basedOn w:val="a1"/>
    <w:rPr>
      <w:color w:val="C35911" w:themeColor="accent2" w:themeShade="B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shd w:val="clear" w:color="auto" w:fill="auto"/>
      </w:rPr>
      <w:tblPr/>
      <w:tcPr>
        <w:tcBorders>
          <w:bottom w:val="single" w:sz="12" w:space="0" w:color="F4B083" w:themeColor="accent2" w:themeTint="99"/>
        </w:tcBorders>
      </w:tcPr>
    </w:tblStylePr>
    <w:tblStylePr w:type="lastRow">
      <w:rPr>
        <w:b/>
        <w:shd w:val="clear" w:color="auto" w:fill="auto"/>
      </w:rPr>
      <w:tblPr/>
      <w:tcPr>
        <w:tcBorders>
          <w:top w:val="double" w:sz="4" w:space="0" w:color="F4B083"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Grid Table 6 Colorful Accent 3"/>
    <w:basedOn w:val="a1"/>
    <w:rPr>
      <w:color w:val="7A7A7A" w:themeColor="accent3" w:themeShade="B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shd w:val="clear" w:color="auto" w:fill="auto"/>
      </w:rPr>
      <w:tblPr/>
      <w:tcPr>
        <w:tcBorders>
          <w:bottom w:val="single" w:sz="12" w:space="0" w:color="C9C9C9" w:themeColor="accent3" w:themeTint="99"/>
        </w:tcBorders>
      </w:tcPr>
    </w:tblStylePr>
    <w:tblStylePr w:type="lastRow">
      <w:rPr>
        <w:b/>
        <w:shd w:val="clear" w:color="auto" w:fill="auto"/>
      </w:rPr>
      <w:tblPr/>
      <w:tcPr>
        <w:tcBorders>
          <w:top w:val="double" w:sz="4" w:space="0" w:color="C9C9C9"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Grid Table 6 Colorful Accent 4"/>
    <w:basedOn w:val="a1"/>
    <w:rPr>
      <w:color w:val="BE8F00" w:themeColor="accent4" w:themeShade="B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shd w:val="clear" w:color="auto" w:fill="auto"/>
      </w:rPr>
      <w:tblPr/>
      <w:tcPr>
        <w:tcBorders>
          <w:bottom w:val="single" w:sz="12" w:space="0" w:color="FFD966" w:themeColor="accent4" w:themeTint="99"/>
        </w:tcBorders>
      </w:tcPr>
    </w:tblStylePr>
    <w:tblStylePr w:type="lastRow">
      <w:rPr>
        <w:b/>
        <w:shd w:val="clear" w:color="auto" w:fill="auto"/>
      </w:rPr>
      <w:tblPr/>
      <w:tcPr>
        <w:tcBorders>
          <w:top w:val="double" w:sz="4" w:space="0" w:color="FFD966"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Grid Table 6 Colorful Accent 5"/>
    <w:basedOn w:val="a1"/>
    <w:rPr>
      <w:color w:val="2F5395" w:themeColor="accent5" w:themeShade="B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shd w:val="clear" w:color="auto" w:fill="auto"/>
      </w:rPr>
      <w:tblPr/>
      <w:tcPr>
        <w:tcBorders>
          <w:bottom w:val="single" w:sz="12" w:space="0" w:color="8EAADB" w:themeColor="accent5" w:themeTint="99"/>
        </w:tcBorders>
      </w:tcPr>
    </w:tblStylePr>
    <w:tblStylePr w:type="lastRow">
      <w:rPr>
        <w:b/>
        <w:shd w:val="clear" w:color="auto" w:fill="auto"/>
      </w:rPr>
      <w:tblPr/>
      <w:tcPr>
        <w:tcBorders>
          <w:top w:val="double" w:sz="4" w:space="0" w:color="8EAADB"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
    <w:name w:val="Grid Table 6 Colorful Accent 6"/>
    <w:basedOn w:val="a1"/>
    <w:rPr>
      <w:color w:val="538035" w:themeColor="accent6" w:themeShade="B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shd w:val="clear" w:color="auto" w:fill="auto"/>
      </w:rPr>
      <w:tblPr/>
      <w:tcPr>
        <w:tcBorders>
          <w:bottom w:val="single" w:sz="12" w:space="0" w:color="A8D08D" w:themeColor="accent6" w:themeTint="99"/>
        </w:tcBorders>
      </w:tcPr>
    </w:tblStylePr>
    <w:tblStylePr w:type="lastRow">
      <w:rPr>
        <w:b/>
        <w:shd w:val="clear" w:color="auto" w:fill="auto"/>
      </w:rPr>
      <w:tblPr/>
      <w:tcPr>
        <w:tcBorders>
          <w:top w:val="double" w:sz="4" w:space="0" w:color="A8D08D"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
    <w:name w:val="Grid Table 7 Colorful"/>
    <w:basedOn w:val="a1"/>
    <w:rPr>
      <w:color w:val="000000" w:themeColor="text1" w:themeShade="B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rPr>
      <w:color w:val="2E74B4" w:themeColor="accent1" w:themeShade="B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
    <w:name w:val="Grid Table 7 Colorful Accent 2"/>
    <w:basedOn w:val="a1"/>
    <w:rPr>
      <w:color w:val="C35911" w:themeColor="accent2" w:themeShade="B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
    <w:name w:val="Grid Table 7 Colorful Accent 3"/>
    <w:basedOn w:val="a1"/>
    <w:rPr>
      <w:color w:val="7A7A7A" w:themeColor="accent3" w:themeShade="B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
    <w:name w:val="Grid Table 7 Colorful Accent 4"/>
    <w:basedOn w:val="a1"/>
    <w:rPr>
      <w:color w:val="BE8F00" w:themeColor="accent4" w:themeShade="B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
    <w:name w:val="Grid Table 7 Colorful Accent 5"/>
    <w:basedOn w:val="a1"/>
    <w:rPr>
      <w:color w:val="2F5395" w:themeColor="accent5" w:themeShade="B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
    <w:name w:val="Grid Table 7 Colorful Accent 6"/>
    <w:basedOn w:val="a1"/>
    <w:rPr>
      <w:color w:val="538035" w:themeColor="accent6" w:themeShade="B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1">
    <w:name w:val="List Table 1 Light"/>
    <w:basedOn w:val="a1"/>
    <w:tblPr>
      <w:tblStyleRowBandSize w:val="1"/>
      <w:tblStyleColBandSize w:val="1"/>
    </w:tblPr>
    <w:tblStylePr w:type="firstRow">
      <w:rPr>
        <w:b/>
        <w:shd w:val="clear" w:color="auto" w:fill="auto"/>
      </w:rPr>
      <w:tblPr/>
      <w:tcPr>
        <w:tcBorders>
          <w:bottom w:val="single" w:sz="4" w:space="0" w:color="666666" w:themeColor="text1" w:themeTint="99"/>
        </w:tcBorders>
      </w:tcPr>
    </w:tblStylePr>
    <w:tblStylePr w:type="lastRow">
      <w:rPr>
        <w:b/>
        <w:shd w:val="clear" w:color="auto" w:fill="auto"/>
      </w:rPr>
      <w:tblPr/>
      <w:tcPr>
        <w:tcBorders>
          <w:top w:val="sing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tblPr>
      <w:tblStyleRowBandSize w:val="1"/>
      <w:tblStyleColBandSize w:val="1"/>
    </w:tblPr>
    <w:tblStylePr w:type="firstRow">
      <w:rPr>
        <w:b/>
        <w:shd w:val="clear" w:color="auto" w:fill="auto"/>
      </w:rPr>
      <w:tblPr/>
      <w:tcPr>
        <w:tcBorders>
          <w:bottom w:val="single" w:sz="4" w:space="0" w:color="9CC2E5" w:themeColor="accent1" w:themeTint="99"/>
        </w:tcBorders>
      </w:tcPr>
    </w:tblStylePr>
    <w:tblStylePr w:type="lastRow">
      <w:rPr>
        <w:b/>
        <w:shd w:val="clear" w:color="auto" w:fill="auto"/>
      </w:rPr>
      <w:tblPr/>
      <w:tcPr>
        <w:tcBorders>
          <w:top w:val="single" w:sz="4" w:space="0" w:color="9CC2E5"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0">
    <w:name w:val="List Table 1 Light Accent 2"/>
    <w:basedOn w:val="a1"/>
    <w:tblPr>
      <w:tblStyleRowBandSize w:val="1"/>
      <w:tblStyleColBandSize w:val="1"/>
    </w:tblPr>
    <w:tblStylePr w:type="firstRow">
      <w:rPr>
        <w:b/>
        <w:shd w:val="clear" w:color="auto" w:fill="auto"/>
      </w:rPr>
      <w:tblPr/>
      <w:tcPr>
        <w:tcBorders>
          <w:bottom w:val="single" w:sz="4" w:space="0" w:color="F4B083" w:themeColor="accent2" w:themeTint="99"/>
        </w:tcBorders>
      </w:tcPr>
    </w:tblStylePr>
    <w:tblStylePr w:type="lastRow">
      <w:rPr>
        <w:b/>
        <w:shd w:val="clear" w:color="auto" w:fill="auto"/>
      </w:rPr>
      <w:tblPr/>
      <w:tcPr>
        <w:tcBorders>
          <w:top w:val="single" w:sz="4" w:space="0" w:color="F4B083"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1"/>
    <w:tblPr>
      <w:tblStyleRowBandSize w:val="1"/>
      <w:tblStyleColBandSize w:val="1"/>
    </w:tblPr>
    <w:tblStylePr w:type="firstRow">
      <w:rPr>
        <w:b/>
        <w:shd w:val="clear" w:color="auto" w:fill="auto"/>
      </w:rPr>
      <w:tblPr/>
      <w:tcPr>
        <w:tcBorders>
          <w:bottom w:val="single" w:sz="4" w:space="0" w:color="C9C9C9" w:themeColor="accent3" w:themeTint="99"/>
        </w:tcBorders>
      </w:tcPr>
    </w:tblStylePr>
    <w:tblStylePr w:type="lastRow">
      <w:rPr>
        <w:b/>
        <w:shd w:val="clear" w:color="auto" w:fill="auto"/>
      </w:rPr>
      <w:tblPr/>
      <w:tcPr>
        <w:tcBorders>
          <w:top w:val="single" w:sz="4" w:space="0" w:color="C9C9C9"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1"/>
    <w:tblPr>
      <w:tblStyleRowBandSize w:val="1"/>
      <w:tblStyleColBandSize w:val="1"/>
    </w:tblPr>
    <w:tblStylePr w:type="firstRow">
      <w:rPr>
        <w:b/>
        <w:shd w:val="clear" w:color="auto" w:fill="auto"/>
      </w:rPr>
      <w:tblPr/>
      <w:tcPr>
        <w:tcBorders>
          <w:bottom w:val="single" w:sz="4" w:space="0" w:color="FFD966" w:themeColor="accent4" w:themeTint="99"/>
        </w:tcBorders>
      </w:tcPr>
    </w:tblStylePr>
    <w:tblStylePr w:type="lastRow">
      <w:rPr>
        <w:b/>
        <w:shd w:val="clear" w:color="auto" w:fill="auto"/>
      </w:rPr>
      <w:tblPr/>
      <w:tcPr>
        <w:tcBorders>
          <w:top w:val="single" w:sz="4" w:space="0" w:color="FFD966"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0">
    <w:name w:val="List Table 1 Light Accent 5"/>
    <w:basedOn w:val="a1"/>
    <w:tblPr>
      <w:tblStyleRowBandSize w:val="1"/>
      <w:tblStyleColBandSize w:val="1"/>
    </w:tblPr>
    <w:tblStylePr w:type="firstRow">
      <w:rPr>
        <w:b/>
        <w:shd w:val="clear" w:color="auto" w:fill="auto"/>
      </w:rPr>
      <w:tblPr/>
      <w:tcPr>
        <w:tcBorders>
          <w:bottom w:val="single" w:sz="4" w:space="0" w:color="8EAADB" w:themeColor="accent5" w:themeTint="99"/>
        </w:tcBorders>
      </w:tcPr>
    </w:tblStylePr>
    <w:tblStylePr w:type="lastRow">
      <w:rPr>
        <w:b/>
        <w:shd w:val="clear" w:color="auto" w:fill="auto"/>
      </w:rPr>
      <w:tblPr/>
      <w:tcPr>
        <w:tcBorders>
          <w:top w:val="single" w:sz="4" w:space="0" w:color="8EAADB"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0">
    <w:name w:val="List Table 1 Light Accent 6"/>
    <w:basedOn w:val="a1"/>
    <w:tblPr>
      <w:tblStyleRowBandSize w:val="1"/>
      <w:tblStyleColBandSize w:val="1"/>
    </w:tblPr>
    <w:tblStylePr w:type="firstRow">
      <w:rPr>
        <w:b/>
        <w:shd w:val="clear" w:color="auto" w:fill="auto"/>
      </w:rPr>
      <w:tblPr/>
      <w:tcPr>
        <w:tcBorders>
          <w:bottom w:val="single" w:sz="4" w:space="0" w:color="A8D08D" w:themeColor="accent6" w:themeTint="99"/>
        </w:tcBorders>
      </w:tcPr>
    </w:tblStylePr>
    <w:tblStylePr w:type="lastRow">
      <w:rPr>
        <w:b/>
        <w:shd w:val="clear" w:color="auto" w:fill="auto"/>
      </w:rPr>
      <w:tblPr/>
      <w:tcPr>
        <w:tcBorders>
          <w:top w:val="single" w:sz="4" w:space="0" w:color="A8D08D"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1">
    <w:name w:val="List Table 2"/>
    <w:basedOn w:val="a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1"/>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List Table 2 Accent 2"/>
    <w:basedOn w:val="a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1"/>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List Table 2 Accent 6"/>
    <w:basedOn w:val="a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1">
    <w:name w:val="List Table 3"/>
    <w:basedOn w:val="a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themeColor="background1"/>
        <w:shd w:val="clear" w:color="auto" w:fill="auto"/>
      </w:rPr>
      <w:tblPr/>
      <w:tcPr>
        <w:shd w:val="clear" w:color="auto" w:fill="000000" w:themeFill="text1"/>
      </w:tcPr>
    </w:tblStylePr>
    <w:tblStylePr w:type="lastRow">
      <w:rPr>
        <w:b/>
        <w:shd w:val="clear" w:color="auto" w:fill="auto"/>
      </w:rPr>
      <w:tblPr/>
      <w:tcPr>
        <w:tcBorders>
          <w:top w:val="double" w:sz="4" w:space="0" w:color="000000" w:themeColor="text1"/>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color w:val="FFFFFF" w:themeColor="background1"/>
        <w:shd w:val="clear" w:color="auto" w:fill="auto"/>
      </w:rPr>
      <w:tblPr/>
      <w:tcPr>
        <w:shd w:val="clear" w:color="auto" w:fill="5B9BD5" w:themeFill="accent1"/>
      </w:tcPr>
    </w:tblStylePr>
    <w:tblStylePr w:type="lastRow">
      <w:rPr>
        <w:b/>
        <w:shd w:val="clear" w:color="auto" w:fill="auto"/>
      </w:rPr>
      <w:tblPr/>
      <w:tcPr>
        <w:tcBorders>
          <w:top w:val="double" w:sz="4" w:space="0" w:color="5B9BD5" w:themeColor="accent1"/>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0">
    <w:name w:val="List Table 3 Accent 2"/>
    <w:basedOn w:val="a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color w:val="FFFFFF" w:themeColor="background1"/>
        <w:shd w:val="clear" w:color="auto" w:fill="auto"/>
      </w:rPr>
      <w:tblPr/>
      <w:tcPr>
        <w:shd w:val="clear" w:color="auto" w:fill="ED7D31" w:themeFill="accent2"/>
      </w:tcPr>
    </w:tblStylePr>
    <w:tblStylePr w:type="lastRow">
      <w:rPr>
        <w:b/>
        <w:shd w:val="clear" w:color="auto" w:fill="auto"/>
      </w:rPr>
      <w:tblPr/>
      <w:tcPr>
        <w:tcBorders>
          <w:top w:val="double" w:sz="4" w:space="0" w:color="ED7D31" w:themeColor="accent2"/>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color w:val="FFFFFF" w:themeColor="background1"/>
        <w:shd w:val="clear" w:color="auto" w:fill="auto"/>
      </w:rPr>
      <w:tblPr/>
      <w:tcPr>
        <w:shd w:val="clear" w:color="auto" w:fill="A5A5A5" w:themeFill="accent3"/>
      </w:tcPr>
    </w:tblStylePr>
    <w:tblStylePr w:type="lastRow">
      <w:rPr>
        <w:b/>
        <w:shd w:val="clear" w:color="auto" w:fill="auto"/>
      </w:rPr>
      <w:tblPr/>
      <w:tcPr>
        <w:tcBorders>
          <w:top w:val="double" w:sz="4" w:space="0" w:color="A5A5A5" w:themeColor="accent3"/>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color w:val="FFFFFF" w:themeColor="background1"/>
        <w:shd w:val="clear" w:color="auto" w:fill="auto"/>
      </w:rPr>
      <w:tblPr/>
      <w:tcPr>
        <w:shd w:val="clear" w:color="auto" w:fill="FFC000" w:themeFill="accent4"/>
      </w:tcPr>
    </w:tblStylePr>
    <w:tblStylePr w:type="lastRow">
      <w:rPr>
        <w:b/>
        <w:shd w:val="clear" w:color="auto" w:fill="auto"/>
      </w:rPr>
      <w:tblPr/>
      <w:tcPr>
        <w:tcBorders>
          <w:top w:val="double" w:sz="4" w:space="0" w:color="FFC000" w:themeColor="accent4"/>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1"/>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color w:val="FFFFFF" w:themeColor="background1"/>
        <w:shd w:val="clear" w:color="auto" w:fill="auto"/>
      </w:rPr>
      <w:tblPr/>
      <w:tcPr>
        <w:shd w:val="clear" w:color="auto" w:fill="4472C4" w:themeFill="accent5"/>
      </w:tcPr>
    </w:tblStylePr>
    <w:tblStylePr w:type="lastRow">
      <w:rPr>
        <w:b/>
        <w:shd w:val="clear" w:color="auto" w:fill="auto"/>
      </w:rPr>
      <w:tblPr/>
      <w:tcPr>
        <w:tcBorders>
          <w:top w:val="double" w:sz="4" w:space="0" w:color="4472C4" w:themeColor="accent5"/>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0">
    <w:name w:val="List Table 3 Accent 6"/>
    <w:basedOn w:val="a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color w:val="FFFFFF" w:themeColor="background1"/>
        <w:shd w:val="clear" w:color="auto" w:fill="auto"/>
      </w:rPr>
      <w:tblPr/>
      <w:tcPr>
        <w:shd w:val="clear" w:color="auto" w:fill="70AD47" w:themeFill="accent6"/>
      </w:tcPr>
    </w:tblStylePr>
    <w:tblStylePr w:type="lastRow">
      <w:rPr>
        <w:b/>
        <w:shd w:val="clear" w:color="auto" w:fill="auto"/>
      </w:rPr>
      <w:tblPr/>
      <w:tcPr>
        <w:tcBorders>
          <w:top w:val="double" w:sz="4" w:space="0" w:color="70AD47" w:themeColor="accent6"/>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1">
    <w:name w:val="List Table 4"/>
    <w:basedOn w:val="a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color w:val="FFFFFF" w:themeColor="background1"/>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shd w:val="clear" w:color="auto" w:fill="auto"/>
      </w:rPr>
      <w:tblPr/>
      <w:tcPr>
        <w:tcBorders>
          <w:top w:val="doub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color w:val="FFFFFF" w:themeColor="background1"/>
        <w:shd w:val="clear" w:color="auto" w:fill="auto"/>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shd w:val="clear" w:color="auto" w:fill="auto"/>
      </w:rPr>
      <w:tblPr/>
      <w:tcPr>
        <w:tcBorders>
          <w:top w:val="double" w:sz="4" w:space="0" w:color="9CC2E5"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List Table 4 Accent 2"/>
    <w:basedOn w:val="a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color w:val="FFFFFF" w:themeColor="background1"/>
        <w:shd w:val="clear" w:color="auto" w:fill="auto"/>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shd w:val="clear" w:color="auto" w:fill="auto"/>
      </w:rPr>
      <w:tblPr/>
      <w:tcPr>
        <w:tcBorders>
          <w:top w:val="double" w:sz="4" w:space="0" w:color="F4B083"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color w:val="FFFFFF" w:themeColor="background1"/>
        <w:shd w:val="clear" w:color="auto" w:fil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shd w:val="clear" w:color="auto" w:fill="auto"/>
      </w:rPr>
      <w:tblPr/>
      <w:tcPr>
        <w:tcBorders>
          <w:top w:val="double" w:sz="4" w:space="0" w:color="C9C9C9"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color w:val="FFFFFF" w:themeColor="background1"/>
        <w:shd w:val="clear" w:color="auto" w:fill="auto"/>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shd w:val="clear" w:color="auto" w:fill="auto"/>
      </w:rPr>
      <w:tblPr/>
      <w:tcPr>
        <w:tcBorders>
          <w:top w:val="double" w:sz="4" w:space="0" w:color="FFD966"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color w:val="FFFFFF" w:themeColor="background1"/>
        <w:shd w:val="clear" w:color="auto" w:fill="auto"/>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shd w:val="clear" w:color="auto" w:fill="auto"/>
      </w:rPr>
      <w:tblPr/>
      <w:tcPr>
        <w:tcBorders>
          <w:top w:val="double" w:sz="4" w:space="0" w:color="8EAADB"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List Table 4 Accent 6"/>
    <w:basedOn w:val="a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color w:val="FFFFFF" w:themeColor="background1"/>
        <w:shd w:val="clear" w:color="auto" w:fill="auto"/>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shd w:val="clear" w:color="auto" w:fill="auto"/>
      </w:rPr>
      <w:tblPr/>
      <w:tcPr>
        <w:tcBorders>
          <w:top w:val="double" w:sz="4" w:space="0" w:color="A8D08D"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
    <w:name w:val="List Table 5"/>
    <w:basedOn w:val="a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1">
    <w:name w:val="List Table 5 Accent 1"/>
    <w:basedOn w:val="a1"/>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2">
    <w:name w:val="List Table 5 Accent 2"/>
    <w:basedOn w:val="a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3">
    <w:name w:val="List Table 5 Accent 3"/>
    <w:basedOn w:val="a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4">
    <w:name w:val="List Table 5 Accent 4"/>
    <w:basedOn w:val="a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5">
    <w:name w:val="List Table 5 Accent 5"/>
    <w:basedOn w:val="a1"/>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6">
    <w:name w:val="List Table 5 Accent 6"/>
    <w:basedOn w:val="a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1"/>
    <w:rPr>
      <w:color w:val="000000" w:themeColor="text1" w:themeShade="BE"/>
    </w:rPr>
    <w:tblPr>
      <w:tblStyleRowBandSize w:val="1"/>
      <w:tblStyleColBandSize w:val="1"/>
      <w:tblBorders>
        <w:top w:val="single" w:sz="4" w:space="0" w:color="000000" w:themeColor="text1"/>
        <w:bottom w:val="single" w:sz="4" w:space="0" w:color="000000" w:themeColor="text1"/>
      </w:tblBorders>
    </w:tblPr>
    <w:tblStylePr w:type="firstRow">
      <w:rPr>
        <w:b/>
        <w:shd w:val="clear" w:color="auto" w:fill="auto"/>
      </w:rPr>
      <w:tblPr/>
      <w:tcPr>
        <w:tcBorders>
          <w:bottom w:val="single" w:sz="4" w:space="0" w:color="000000" w:themeColor="text1"/>
        </w:tcBorders>
      </w:tcPr>
    </w:tblStylePr>
    <w:tblStylePr w:type="lastRow">
      <w:rPr>
        <w:b/>
        <w:shd w:val="clear" w:color="auto" w:fill="auto"/>
      </w:rPr>
      <w:tblPr/>
      <w:tcPr>
        <w:tcBorders>
          <w:top w:val="double" w:sz="4" w:space="0" w:color="000000" w:themeColor="text1"/>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1"/>
    <w:rPr>
      <w:color w:val="2E74B4" w:themeColor="accent1" w:themeShade="BE"/>
    </w:rPr>
    <w:tblPr>
      <w:tblStyleRowBandSize w:val="1"/>
      <w:tblStyleColBandSize w:val="1"/>
      <w:tblBorders>
        <w:top w:val="single" w:sz="4" w:space="0" w:color="5B9BD5" w:themeColor="accent1"/>
        <w:bottom w:val="single" w:sz="4" w:space="0" w:color="5B9BD5" w:themeColor="accent1"/>
      </w:tblBorders>
    </w:tblPr>
    <w:tblStylePr w:type="firstRow">
      <w:rPr>
        <w:b/>
        <w:shd w:val="clear" w:color="auto" w:fill="auto"/>
      </w:rPr>
      <w:tblPr/>
      <w:tcPr>
        <w:tcBorders>
          <w:bottom w:val="single" w:sz="4" w:space="0" w:color="5B9BD5" w:themeColor="accent1"/>
        </w:tcBorders>
      </w:tcPr>
    </w:tblStylePr>
    <w:tblStylePr w:type="lastRow">
      <w:rPr>
        <w:b/>
        <w:shd w:val="clear" w:color="auto" w:fill="auto"/>
      </w:rPr>
      <w:tblPr/>
      <w:tcPr>
        <w:tcBorders>
          <w:top w:val="double" w:sz="4" w:space="0" w:color="5B9BD5" w:themeColor="accent1"/>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List Table 6 Colorful Accent 2"/>
    <w:basedOn w:val="a1"/>
    <w:rPr>
      <w:color w:val="C35911" w:themeColor="accent2" w:themeShade="BE"/>
    </w:rPr>
    <w:tblPr>
      <w:tblStyleRowBandSize w:val="1"/>
      <w:tblStyleColBandSize w:val="1"/>
      <w:tblBorders>
        <w:top w:val="single" w:sz="4" w:space="0" w:color="ED7D31" w:themeColor="accent2"/>
        <w:bottom w:val="single" w:sz="4" w:space="0" w:color="ED7D31" w:themeColor="accent2"/>
      </w:tblBorders>
    </w:tblPr>
    <w:tblStylePr w:type="firstRow">
      <w:rPr>
        <w:b/>
        <w:shd w:val="clear" w:color="auto" w:fill="auto"/>
      </w:rPr>
      <w:tblPr/>
      <w:tcPr>
        <w:tcBorders>
          <w:bottom w:val="single" w:sz="4" w:space="0" w:color="ED7D31" w:themeColor="accent2"/>
        </w:tcBorders>
      </w:tcPr>
    </w:tblStylePr>
    <w:tblStylePr w:type="lastRow">
      <w:rPr>
        <w:b/>
        <w:shd w:val="clear" w:color="auto" w:fill="auto"/>
      </w:rPr>
      <w:tblPr/>
      <w:tcPr>
        <w:tcBorders>
          <w:top w:val="double" w:sz="4" w:space="0" w:color="ED7D31" w:themeColor="accent2"/>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1"/>
    <w:rPr>
      <w:color w:val="7A7A7A" w:themeColor="accent3" w:themeShade="BE"/>
    </w:rPr>
    <w:tblPr>
      <w:tblStyleRowBandSize w:val="1"/>
      <w:tblStyleColBandSize w:val="1"/>
      <w:tblBorders>
        <w:top w:val="single" w:sz="4" w:space="0" w:color="A5A5A5" w:themeColor="accent3"/>
        <w:bottom w:val="single" w:sz="4" w:space="0" w:color="A5A5A5" w:themeColor="accent3"/>
      </w:tblBorders>
    </w:tblPr>
    <w:tblStylePr w:type="firstRow">
      <w:rPr>
        <w:b/>
        <w:shd w:val="clear" w:color="auto" w:fill="auto"/>
      </w:rPr>
      <w:tblPr/>
      <w:tcPr>
        <w:tcBorders>
          <w:bottom w:val="single" w:sz="4" w:space="0" w:color="A5A5A5" w:themeColor="accent3"/>
        </w:tcBorders>
      </w:tcPr>
    </w:tblStylePr>
    <w:tblStylePr w:type="lastRow">
      <w:rPr>
        <w:b/>
        <w:shd w:val="clear" w:color="auto" w:fill="auto"/>
      </w:rPr>
      <w:tblPr/>
      <w:tcPr>
        <w:tcBorders>
          <w:top w:val="double" w:sz="4" w:space="0" w:color="A5A5A5" w:themeColor="accent3"/>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1"/>
    <w:rPr>
      <w:color w:val="BE8F00" w:themeColor="accent4" w:themeShade="BE"/>
    </w:rPr>
    <w:tblPr>
      <w:tblStyleRowBandSize w:val="1"/>
      <w:tblStyleColBandSize w:val="1"/>
      <w:tblBorders>
        <w:top w:val="single" w:sz="4" w:space="0" w:color="FFC000" w:themeColor="accent4"/>
        <w:bottom w:val="single" w:sz="4" w:space="0" w:color="FFC000" w:themeColor="accent4"/>
      </w:tblBorders>
    </w:tblPr>
    <w:tblStylePr w:type="firstRow">
      <w:rPr>
        <w:b/>
        <w:shd w:val="clear" w:color="auto" w:fill="auto"/>
      </w:rPr>
      <w:tblPr/>
      <w:tcPr>
        <w:tcBorders>
          <w:bottom w:val="single" w:sz="4" w:space="0" w:color="FFC000" w:themeColor="accent4"/>
        </w:tcBorders>
      </w:tcPr>
    </w:tblStylePr>
    <w:tblStylePr w:type="lastRow">
      <w:rPr>
        <w:b/>
        <w:shd w:val="clear" w:color="auto" w:fill="auto"/>
      </w:rPr>
      <w:tblPr/>
      <w:tcPr>
        <w:tcBorders>
          <w:top w:val="double" w:sz="4" w:space="0" w:color="FFC000" w:themeColor="accent4"/>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1"/>
    <w:rPr>
      <w:color w:val="2F5395" w:themeColor="accent5" w:themeShade="BE"/>
    </w:rPr>
    <w:tblPr>
      <w:tblStyleRowBandSize w:val="1"/>
      <w:tblStyleColBandSize w:val="1"/>
      <w:tblBorders>
        <w:top w:val="single" w:sz="4" w:space="0" w:color="4472C4" w:themeColor="accent5"/>
        <w:bottom w:val="single" w:sz="4" w:space="0" w:color="4472C4" w:themeColor="accent5"/>
      </w:tblBorders>
    </w:tblPr>
    <w:tblStylePr w:type="firstRow">
      <w:rPr>
        <w:b/>
        <w:shd w:val="clear" w:color="auto" w:fill="auto"/>
      </w:rPr>
      <w:tblPr/>
      <w:tcPr>
        <w:tcBorders>
          <w:bottom w:val="single" w:sz="4" w:space="0" w:color="4472C4" w:themeColor="accent5"/>
        </w:tcBorders>
      </w:tcPr>
    </w:tblStylePr>
    <w:tblStylePr w:type="lastRow">
      <w:rPr>
        <w:b/>
        <w:shd w:val="clear" w:color="auto" w:fill="auto"/>
      </w:rPr>
      <w:tblPr/>
      <w:tcPr>
        <w:tcBorders>
          <w:top w:val="double" w:sz="4" w:space="0" w:color="4472C4" w:themeColor="accent5"/>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List Table 6 Colorful Accent 6"/>
    <w:basedOn w:val="a1"/>
    <w:rPr>
      <w:color w:val="538035" w:themeColor="accent6" w:themeShade="BE"/>
    </w:rPr>
    <w:tblPr>
      <w:tblStyleRowBandSize w:val="1"/>
      <w:tblStyleColBandSize w:val="1"/>
      <w:tblBorders>
        <w:top w:val="single" w:sz="4" w:space="0" w:color="70AD47" w:themeColor="accent6"/>
        <w:bottom w:val="single" w:sz="4" w:space="0" w:color="70AD47" w:themeColor="accent6"/>
      </w:tblBorders>
    </w:tblPr>
    <w:tblStylePr w:type="firstRow">
      <w:rPr>
        <w:b/>
        <w:shd w:val="clear" w:color="auto" w:fill="auto"/>
      </w:rPr>
      <w:tblPr/>
      <w:tcPr>
        <w:tcBorders>
          <w:bottom w:val="single" w:sz="4" w:space="0" w:color="70AD47" w:themeColor="accent6"/>
        </w:tcBorders>
      </w:tcPr>
    </w:tblStylePr>
    <w:tblStylePr w:type="lastRow">
      <w:rPr>
        <w:b/>
        <w:shd w:val="clear" w:color="auto" w:fill="auto"/>
      </w:rPr>
      <w:tblPr/>
      <w:tcPr>
        <w:tcBorders>
          <w:top w:val="double" w:sz="4" w:space="0" w:color="70AD47" w:themeColor="accent6"/>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List Table 7 Colorful"/>
    <w:basedOn w:val="a1"/>
    <w:rPr>
      <w:color w:val="000000" w:themeColor="text1" w:themeShade="BE"/>
    </w:rPr>
    <w:tblPr>
      <w:tblStyleRowBandSize w:val="1"/>
      <w:tblStyleColBandSize w:val="1"/>
    </w:tblPr>
    <w:tblStylePr w:type="firstRow">
      <w:rPr>
        <w:i/>
        <w:sz w:val="26"/>
        <w:szCs w:val="26"/>
        <w:shd w:val="clear" w:color="auto" w:fill="auto"/>
      </w:rPr>
      <w:tblPr/>
      <w:tcPr>
        <w:tcBorders>
          <w:bottom w:val="single" w:sz="4" w:space="0" w:color="000000" w:themeColor="text1"/>
        </w:tcBorders>
        <w:shd w:val="clear" w:color="auto" w:fill="FFFFFF" w:themeFill="background1"/>
      </w:tcPr>
    </w:tblStylePr>
    <w:tblStylePr w:type="lastRow">
      <w:rPr>
        <w:i/>
        <w:sz w:val="26"/>
        <w:szCs w:val="26"/>
        <w:shd w:val="clear" w:color="auto" w:fill="auto"/>
      </w:rPr>
      <w:tblPr/>
      <w:tcPr>
        <w:tcBorders>
          <w:top w:val="single" w:sz="4" w:space="0" w:color="000000" w:themeColor="text1"/>
        </w:tcBorders>
        <w:shd w:val="clear" w:color="auto" w:fill="FFFFFF" w:themeFill="background1"/>
      </w:tcPr>
    </w:tblStylePr>
    <w:tblStylePr w:type="firstCol">
      <w:pPr>
        <w:jc w:val="right"/>
      </w:pPr>
      <w:rPr>
        <w:i/>
        <w:sz w:val="26"/>
        <w:szCs w:val="26"/>
        <w:shd w:val="clear" w:color="auto" w:fill="auto"/>
      </w:rPr>
      <w:tblPr/>
      <w:tcPr>
        <w:tcBorders>
          <w:right w:val="single" w:sz="4" w:space="0" w:color="000000" w:themeColor="text1"/>
        </w:tcBorders>
        <w:shd w:val="clear" w:color="auto" w:fill="FFFFFF" w:themeFill="background1"/>
      </w:tcPr>
    </w:tblStylePr>
    <w:tblStylePr w:type="lastCol">
      <w:rPr>
        <w:i/>
        <w:sz w:val="26"/>
        <w:szCs w:val="26"/>
        <w:shd w:val="clear" w:color="auto" w:fill="auto"/>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rPr>
      <w:color w:val="2E74B4" w:themeColor="accent1" w:themeShade="BE"/>
    </w:rPr>
    <w:tblPr>
      <w:tblStyleRowBandSize w:val="1"/>
      <w:tblStyleColBandSize w:val="1"/>
    </w:tblPr>
    <w:tblStylePr w:type="firstRow">
      <w:rPr>
        <w:i/>
        <w:sz w:val="26"/>
        <w:szCs w:val="26"/>
        <w:shd w:val="clear" w:color="auto" w:fill="auto"/>
      </w:rPr>
      <w:tblPr/>
      <w:tcPr>
        <w:tcBorders>
          <w:bottom w:val="single" w:sz="4" w:space="0" w:color="5B9BD5" w:themeColor="accent1"/>
        </w:tcBorders>
        <w:shd w:val="clear" w:color="auto" w:fill="FFFFFF" w:themeFill="background1"/>
      </w:tcPr>
    </w:tblStylePr>
    <w:tblStylePr w:type="lastRow">
      <w:rPr>
        <w:i/>
        <w:sz w:val="26"/>
        <w:szCs w:val="26"/>
        <w:shd w:val="clear" w:color="auto" w:fill="auto"/>
      </w:rPr>
      <w:tblPr/>
      <w:tcPr>
        <w:tcBorders>
          <w:top w:val="single" w:sz="4" w:space="0" w:color="5B9BD5" w:themeColor="accent1"/>
        </w:tcBorders>
        <w:shd w:val="clear" w:color="auto" w:fill="FFFFFF" w:themeFill="background1"/>
      </w:tcPr>
    </w:tblStylePr>
    <w:tblStylePr w:type="firstCol">
      <w:pPr>
        <w:jc w:val="right"/>
      </w:pPr>
      <w:rPr>
        <w:i/>
        <w:sz w:val="26"/>
        <w:szCs w:val="26"/>
        <w:shd w:val="clear" w:color="auto" w:fill="auto"/>
      </w:rPr>
      <w:tblPr/>
      <w:tcPr>
        <w:tcBorders>
          <w:right w:val="single" w:sz="4" w:space="0" w:color="5B9BD5" w:themeColor="accent1"/>
        </w:tcBorders>
        <w:shd w:val="clear" w:color="auto" w:fill="FFFFFF" w:themeFill="background1"/>
      </w:tcPr>
    </w:tblStylePr>
    <w:tblStylePr w:type="lastCol">
      <w:rPr>
        <w:i/>
        <w:sz w:val="26"/>
        <w:szCs w:val="26"/>
        <w:shd w:val="clear" w:color="auto" w:fill="auto"/>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rPr>
      <w:color w:val="C35911" w:themeColor="accent2" w:themeShade="BE"/>
    </w:rPr>
    <w:tblPr>
      <w:tblStyleRowBandSize w:val="1"/>
      <w:tblStyleColBandSize w:val="1"/>
    </w:tblPr>
    <w:tblStylePr w:type="firstRow">
      <w:rPr>
        <w:i/>
        <w:sz w:val="26"/>
        <w:szCs w:val="26"/>
        <w:shd w:val="clear" w:color="auto" w:fill="auto"/>
      </w:rPr>
      <w:tblPr/>
      <w:tcPr>
        <w:tcBorders>
          <w:bottom w:val="single" w:sz="4" w:space="0" w:color="ED7D31" w:themeColor="accent2"/>
        </w:tcBorders>
        <w:shd w:val="clear" w:color="auto" w:fill="FFFFFF" w:themeFill="background1"/>
      </w:tcPr>
    </w:tblStylePr>
    <w:tblStylePr w:type="lastRow">
      <w:rPr>
        <w:i/>
        <w:sz w:val="26"/>
        <w:szCs w:val="26"/>
        <w:shd w:val="clear" w:color="auto" w:fill="auto"/>
      </w:rPr>
      <w:tblPr/>
      <w:tcPr>
        <w:tcBorders>
          <w:top w:val="single" w:sz="4" w:space="0" w:color="ED7D31" w:themeColor="accent2"/>
        </w:tcBorders>
        <w:shd w:val="clear" w:color="auto" w:fill="FFFFFF" w:themeFill="background1"/>
      </w:tcPr>
    </w:tblStylePr>
    <w:tblStylePr w:type="firstCol">
      <w:pPr>
        <w:jc w:val="right"/>
      </w:pPr>
      <w:rPr>
        <w:i/>
        <w:sz w:val="26"/>
        <w:szCs w:val="26"/>
        <w:shd w:val="clear" w:color="auto" w:fill="auto"/>
      </w:rPr>
      <w:tblPr/>
      <w:tcPr>
        <w:tcBorders>
          <w:right w:val="single" w:sz="4" w:space="0" w:color="ED7D31" w:themeColor="accent2"/>
        </w:tcBorders>
        <w:shd w:val="clear" w:color="auto" w:fill="FFFFFF" w:themeFill="background1"/>
      </w:tcPr>
    </w:tblStylePr>
    <w:tblStylePr w:type="lastCol">
      <w:rPr>
        <w:i/>
        <w:sz w:val="26"/>
        <w:szCs w:val="26"/>
        <w:shd w:val="clear" w:color="auto" w:fill="auto"/>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rPr>
      <w:color w:val="7A7A7A" w:themeColor="accent3" w:themeShade="BE"/>
    </w:rPr>
    <w:tblPr>
      <w:tblStyleRowBandSize w:val="1"/>
      <w:tblStyleColBandSize w:val="1"/>
    </w:tblPr>
    <w:tblStylePr w:type="firstRow">
      <w:rPr>
        <w:i/>
        <w:sz w:val="26"/>
        <w:szCs w:val="26"/>
        <w:shd w:val="clear" w:color="auto" w:fill="auto"/>
      </w:rPr>
      <w:tblPr/>
      <w:tcPr>
        <w:tcBorders>
          <w:bottom w:val="single" w:sz="4" w:space="0" w:color="A5A5A5" w:themeColor="accent3"/>
        </w:tcBorders>
        <w:shd w:val="clear" w:color="auto" w:fill="FFFFFF" w:themeFill="background1"/>
      </w:tcPr>
    </w:tblStylePr>
    <w:tblStylePr w:type="lastRow">
      <w:rPr>
        <w:i/>
        <w:sz w:val="26"/>
        <w:szCs w:val="26"/>
        <w:shd w:val="clear" w:color="auto" w:fill="auto"/>
      </w:rPr>
      <w:tblPr/>
      <w:tcPr>
        <w:tcBorders>
          <w:top w:val="single" w:sz="4" w:space="0" w:color="A5A5A5" w:themeColor="accent3"/>
        </w:tcBorders>
        <w:shd w:val="clear" w:color="auto" w:fill="FFFFFF" w:themeFill="background1"/>
      </w:tcPr>
    </w:tblStylePr>
    <w:tblStylePr w:type="firstCol">
      <w:pPr>
        <w:jc w:val="right"/>
      </w:pPr>
      <w:rPr>
        <w:i/>
        <w:sz w:val="26"/>
        <w:szCs w:val="26"/>
        <w:shd w:val="clear" w:color="auto" w:fill="auto"/>
      </w:rPr>
      <w:tblPr/>
      <w:tcPr>
        <w:tcBorders>
          <w:right w:val="single" w:sz="4" w:space="0" w:color="A5A5A5" w:themeColor="accent3"/>
        </w:tcBorders>
        <w:shd w:val="clear" w:color="auto" w:fill="FFFFFF" w:themeFill="background1"/>
      </w:tcPr>
    </w:tblStylePr>
    <w:tblStylePr w:type="lastCol">
      <w:rPr>
        <w:i/>
        <w:sz w:val="26"/>
        <w:szCs w:val="26"/>
        <w:shd w:val="clear" w:color="auto" w:fill="auto"/>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rPr>
      <w:color w:val="BE8F00" w:themeColor="accent4" w:themeShade="BE"/>
    </w:rPr>
    <w:tblPr>
      <w:tblStyleRowBandSize w:val="1"/>
      <w:tblStyleColBandSize w:val="1"/>
    </w:tblPr>
    <w:tblStylePr w:type="firstRow">
      <w:rPr>
        <w:i/>
        <w:sz w:val="26"/>
        <w:szCs w:val="26"/>
        <w:shd w:val="clear" w:color="auto" w:fill="auto"/>
      </w:rPr>
      <w:tblPr/>
      <w:tcPr>
        <w:tcBorders>
          <w:bottom w:val="single" w:sz="4" w:space="0" w:color="FFC000" w:themeColor="accent4"/>
        </w:tcBorders>
        <w:shd w:val="clear" w:color="auto" w:fill="FFFFFF" w:themeFill="background1"/>
      </w:tcPr>
    </w:tblStylePr>
    <w:tblStylePr w:type="lastRow">
      <w:rPr>
        <w:i/>
        <w:sz w:val="26"/>
        <w:szCs w:val="26"/>
        <w:shd w:val="clear" w:color="auto" w:fill="auto"/>
      </w:rPr>
      <w:tblPr/>
      <w:tcPr>
        <w:tcBorders>
          <w:top w:val="single" w:sz="4" w:space="0" w:color="FFC000" w:themeColor="accent4"/>
        </w:tcBorders>
        <w:shd w:val="clear" w:color="auto" w:fill="FFFFFF" w:themeFill="background1"/>
      </w:tcPr>
    </w:tblStylePr>
    <w:tblStylePr w:type="firstCol">
      <w:pPr>
        <w:jc w:val="right"/>
      </w:pPr>
      <w:rPr>
        <w:i/>
        <w:sz w:val="26"/>
        <w:szCs w:val="26"/>
        <w:shd w:val="clear" w:color="auto" w:fill="auto"/>
      </w:rPr>
      <w:tblPr/>
      <w:tcPr>
        <w:tcBorders>
          <w:right w:val="single" w:sz="4" w:space="0" w:color="FFC000" w:themeColor="accent4"/>
        </w:tcBorders>
        <w:shd w:val="clear" w:color="auto" w:fill="FFFFFF" w:themeFill="background1"/>
      </w:tcPr>
    </w:tblStylePr>
    <w:tblStylePr w:type="lastCol">
      <w:rPr>
        <w:i/>
        <w:sz w:val="26"/>
        <w:szCs w:val="26"/>
        <w:shd w:val="clear" w:color="auto" w:fill="auto"/>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rPr>
      <w:color w:val="2F5395" w:themeColor="accent5" w:themeShade="BE"/>
    </w:rPr>
    <w:tblPr>
      <w:tblStyleRowBandSize w:val="1"/>
      <w:tblStyleColBandSize w:val="1"/>
    </w:tblPr>
    <w:tblStylePr w:type="firstRow">
      <w:rPr>
        <w:i/>
        <w:sz w:val="26"/>
        <w:szCs w:val="26"/>
        <w:shd w:val="clear" w:color="auto" w:fill="auto"/>
      </w:rPr>
      <w:tblPr/>
      <w:tcPr>
        <w:tcBorders>
          <w:bottom w:val="single" w:sz="4" w:space="0" w:color="4472C4" w:themeColor="accent5"/>
        </w:tcBorders>
        <w:shd w:val="clear" w:color="auto" w:fill="FFFFFF" w:themeFill="background1"/>
      </w:tcPr>
    </w:tblStylePr>
    <w:tblStylePr w:type="lastRow">
      <w:rPr>
        <w:i/>
        <w:sz w:val="26"/>
        <w:szCs w:val="26"/>
        <w:shd w:val="clear" w:color="auto" w:fill="auto"/>
      </w:rPr>
      <w:tblPr/>
      <w:tcPr>
        <w:tcBorders>
          <w:top w:val="single" w:sz="4" w:space="0" w:color="4472C4" w:themeColor="accent5"/>
        </w:tcBorders>
        <w:shd w:val="clear" w:color="auto" w:fill="FFFFFF" w:themeFill="background1"/>
      </w:tcPr>
    </w:tblStylePr>
    <w:tblStylePr w:type="firstCol">
      <w:pPr>
        <w:jc w:val="right"/>
      </w:pPr>
      <w:rPr>
        <w:i/>
        <w:sz w:val="26"/>
        <w:szCs w:val="26"/>
        <w:shd w:val="clear" w:color="auto" w:fill="auto"/>
      </w:rPr>
      <w:tblPr/>
      <w:tcPr>
        <w:tcBorders>
          <w:right w:val="single" w:sz="4" w:space="0" w:color="4472C4" w:themeColor="accent5"/>
        </w:tcBorders>
        <w:shd w:val="clear" w:color="auto" w:fill="FFFFFF" w:themeFill="background1"/>
      </w:tcPr>
    </w:tblStylePr>
    <w:tblStylePr w:type="lastCol">
      <w:rPr>
        <w:i/>
        <w:sz w:val="26"/>
        <w:szCs w:val="26"/>
        <w:shd w:val="clear" w:color="auto" w:fill="auto"/>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rPr>
      <w:color w:val="538035" w:themeColor="accent6" w:themeShade="BE"/>
    </w:rPr>
    <w:tblPr>
      <w:tblStyleRowBandSize w:val="1"/>
      <w:tblStyleColBandSize w:val="1"/>
    </w:tblPr>
    <w:tblStylePr w:type="firstRow">
      <w:rPr>
        <w:i/>
        <w:sz w:val="26"/>
        <w:szCs w:val="26"/>
        <w:shd w:val="clear" w:color="auto" w:fill="auto"/>
      </w:rPr>
      <w:tblPr/>
      <w:tcPr>
        <w:tcBorders>
          <w:bottom w:val="single" w:sz="4" w:space="0" w:color="70AD47" w:themeColor="accent6"/>
        </w:tcBorders>
        <w:shd w:val="clear" w:color="auto" w:fill="FFFFFF" w:themeFill="background1"/>
      </w:tcPr>
    </w:tblStylePr>
    <w:tblStylePr w:type="lastRow">
      <w:rPr>
        <w:i/>
        <w:sz w:val="26"/>
        <w:szCs w:val="26"/>
        <w:shd w:val="clear" w:color="auto" w:fill="auto"/>
      </w:rPr>
      <w:tblPr/>
      <w:tcPr>
        <w:tcBorders>
          <w:top w:val="single" w:sz="4" w:space="0" w:color="70AD47" w:themeColor="accent6"/>
        </w:tcBorders>
        <w:shd w:val="clear" w:color="auto" w:fill="FFFFFF" w:themeFill="background1"/>
      </w:tcPr>
    </w:tblStylePr>
    <w:tblStylePr w:type="firstCol">
      <w:pPr>
        <w:jc w:val="right"/>
      </w:pPr>
      <w:rPr>
        <w:i/>
        <w:sz w:val="26"/>
        <w:szCs w:val="26"/>
        <w:shd w:val="clear" w:color="auto" w:fill="auto"/>
      </w:rPr>
      <w:tblPr/>
      <w:tcPr>
        <w:tcBorders>
          <w:right w:val="single" w:sz="4" w:space="0" w:color="70AD47" w:themeColor="accent6"/>
        </w:tcBorders>
        <w:shd w:val="clear" w:color="auto" w:fill="FFFFFF" w:themeFill="background1"/>
      </w:tcPr>
    </w:tblStylePr>
    <w:tblStylePr w:type="lastCol">
      <w:rPr>
        <w:i/>
        <w:sz w:val="26"/>
        <w:szCs w:val="26"/>
        <w:shd w:val="clear" w:color="auto" w:fill="auto"/>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alendar1">
    <w:name w:val="Calendar1"/>
    <w:basedOn w:val="a1"/>
    <w:rPr>
      <w:sz w:val="22"/>
      <w:szCs w:val="22"/>
    </w:rPr>
    <w:tblPr>
      <w:tblStyleRowBandSize w:val="1"/>
      <w:tblStyleColBandSize w:val="1"/>
    </w:tblPr>
    <w:tblStylePr w:type="firstRow">
      <w:pPr>
        <w:spacing w:line="259" w:lineRule="auto"/>
      </w:pPr>
      <w:rPr>
        <w:b/>
        <w:i w:val="0"/>
        <w:color w:val="auto"/>
        <w:sz w:val="44"/>
        <w:szCs w:val="44"/>
        <w:shd w:val="clear" w:color="auto" w:fill="auto"/>
      </w:rPr>
      <w:tblPr/>
      <w:tcPr>
        <w:vAlign w:val="bottom"/>
      </w:tcPr>
    </w:tblStylePr>
    <w:tblStylePr w:type="lastRow">
      <w:tblPr/>
      <w:tcPr>
        <w:tcBorders>
          <w:top w:val="nil"/>
          <w:left w:val="nil"/>
          <w:bottom w:val="nil"/>
          <w:right w:val="nil"/>
          <w:insideH w:val="nil"/>
          <w:insideV w:val="nil"/>
          <w:tl2br w:val="nil"/>
          <w:tr2bl w:val="nil"/>
        </w:tcBorders>
        <w:shd w:val="nil"/>
      </w:tcPr>
    </w:tblStylePr>
    <w:tblStylePr w:type="band1Horz">
      <w:tblPr/>
      <w:tcPr>
        <w:tcBorders>
          <w:top w:val="nil"/>
          <w:left w:val="nil"/>
          <w:bottom w:val="nil"/>
          <w:right w:val="nil"/>
          <w:insideH w:val="nil"/>
          <w:insideV w:val="nil"/>
          <w:tl2br w:val="nil"/>
          <w:tr2bl w:val="nil"/>
        </w:tcBorders>
        <w:shd w:val="nil"/>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nil"/>
      </w:tcPr>
    </w:tblStylePr>
  </w:style>
  <w:style w:type="paragraph" w:styleId="a5">
    <w:name w:val="header"/>
    <w:basedOn w:val="a"/>
    <w:link w:val="Char"/>
    <w:uiPriority w:val="99"/>
    <w:unhideWhenUsed/>
    <w:rsid w:val="00862A8E"/>
    <w:pPr>
      <w:tabs>
        <w:tab w:val="center" w:pos="4513"/>
        <w:tab w:val="right" w:pos="9026"/>
      </w:tabs>
      <w:snapToGrid w:val="0"/>
    </w:pPr>
  </w:style>
  <w:style w:type="character" w:customStyle="1" w:styleId="Char">
    <w:name w:val="머리글 Char"/>
    <w:basedOn w:val="a0"/>
    <w:link w:val="a5"/>
    <w:uiPriority w:val="99"/>
    <w:rsid w:val="00862A8E"/>
    <w:rPr>
      <w:color w:val="000000"/>
    </w:rPr>
  </w:style>
  <w:style w:type="paragraph" w:styleId="a6">
    <w:name w:val="footer"/>
    <w:basedOn w:val="a"/>
    <w:link w:val="Char0"/>
    <w:uiPriority w:val="99"/>
    <w:unhideWhenUsed/>
    <w:rsid w:val="00862A8E"/>
    <w:pPr>
      <w:tabs>
        <w:tab w:val="center" w:pos="4513"/>
        <w:tab w:val="right" w:pos="9026"/>
      </w:tabs>
      <w:snapToGrid w:val="0"/>
    </w:pPr>
  </w:style>
  <w:style w:type="character" w:customStyle="1" w:styleId="Char0">
    <w:name w:val="바닥글 Char"/>
    <w:basedOn w:val="a0"/>
    <w:link w:val="a6"/>
    <w:uiPriority w:val="99"/>
    <w:rsid w:val="00862A8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3980</Words>
  <Characters>22686</Characters>
  <Application>Microsoft Office Word</Application>
  <DocSecurity>0</DocSecurity>
  <Lines>189</Lines>
  <Paragraphs>53</Paragraph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Title text</vt:lpstr>
    </vt:vector>
  </TitlesOfParts>
  <Company/>
  <LinksUpToDate>false</LinksUpToDate>
  <CharactersWithSpaces>26613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dcterms:created xsi:type="dcterms:W3CDTF">2026-01-09T14:16:00Z</dcterms:created>
  <dcterms:modified xsi:type="dcterms:W3CDTF">2026-01-09T15:21:00Z</dcterms:modified>
  <cp:version>10.105.293.56114</cp:version>
</cp:coreProperties>
</file>